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1F962E9" w14:textId="5AA229E0" w:rsidR="00E87600" w:rsidRDefault="00FA12C5" w:rsidP="00AC4D28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noProof/>
          <w:lang w:eastAsia="ru-RU"/>
        </w:rPr>
        <w:drawing>
          <wp:inline distT="0" distB="0" distL="0" distR="0" wp14:anchorId="1A2D6C51" wp14:editId="6A659DD6">
            <wp:extent cx="5940425" cy="870895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708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4544B" w14:textId="77777777" w:rsidR="00E87600" w:rsidRDefault="00E87600" w:rsidP="00AC4D28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1081031C" w14:textId="27C8D2E0" w:rsidR="00E87600" w:rsidRDefault="00FA12C5" w:rsidP="00AC4D28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noProof/>
          <w:lang w:eastAsia="ru-RU"/>
        </w:rPr>
        <w:lastRenderedPageBreak/>
        <w:drawing>
          <wp:inline distT="0" distB="0" distL="0" distR="0" wp14:anchorId="5E4E9DEA" wp14:editId="1AFDEC18">
            <wp:extent cx="5940425" cy="8397875"/>
            <wp:effectExtent l="0" t="0" r="317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9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1C927FA" w14:textId="77777777" w:rsidR="00E87600" w:rsidRDefault="00E87600" w:rsidP="00AC4D28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4060F3CE" w14:textId="77777777" w:rsidR="00E87600" w:rsidRDefault="00E87600" w:rsidP="00AC4D28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62760D3C" w14:textId="77777777" w:rsidR="00E87600" w:rsidRDefault="00E87600" w:rsidP="00AC4D28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271DD306" w14:textId="1F54C004" w:rsidR="00AC4D28" w:rsidRPr="00AC4D28" w:rsidRDefault="001D4A1D" w:rsidP="00AC4D28">
      <w:pPr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t>ПОЯСНИТЕЛЬНАЯ ЗАПИСКА</w:t>
      </w:r>
    </w:p>
    <w:p w14:paraId="369D03B9" w14:textId="68647EA2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Качество подготовки студентов по образо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вательной программе 6В04106 - «Ф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инансы» подтверждается результатами сдачи комплексного экзамена по специальным дисциплинам. Уровень усвоения студентом теоретического материала, предусмотренного учебным планом, должен определяться комплексным экзаменом, в котором учитываются общие требования к выпускнику, содержащиеся в государственном образовательном стандарте по данной специальности.</w:t>
      </w:r>
    </w:p>
    <w:p w14:paraId="40A4A27B" w14:textId="0169B4DF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Программа комплексного экзамена включает дисциплины 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«Введение в финансы»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«О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рганизация и управление финансами корпораций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»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и решение практических задач по 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данным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дисциплинам. </w:t>
      </w:r>
    </w:p>
    <w:p w14:paraId="06FA0D19" w14:textId="429C9DDB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Цел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ью курса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«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Введение в финансы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»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является овладение теоретическими и практическими основами финансов на макро-и микроуровне.</w:t>
      </w:r>
    </w:p>
    <w:p w14:paraId="41D52557" w14:textId="510F8912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Компетенци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и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дисциплины. Студент в процессе изучения данной дисциплины должен обладать следующими компетенциями:</w:t>
      </w:r>
    </w:p>
    <w:p w14:paraId="2906495B" w14:textId="5C0A67B5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знать 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основы организации и управления государственными финансами, умение анализировать денежные потоки хозяйствующих субъектов и финансовых институтов.</w:t>
      </w:r>
    </w:p>
    <w:p w14:paraId="7138FE39" w14:textId="77777777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- умение анализировать денежные потоки государства, хозяйствующих субъектов и финансовых институтов.</w:t>
      </w:r>
    </w:p>
    <w:p w14:paraId="327DCC91" w14:textId="1E40AEB7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- владеть навыками управления финансами для принятия решений по формированию и использованию финансовых ресурсов.</w:t>
      </w:r>
    </w:p>
    <w:p w14:paraId="1F1D93E5" w14:textId="1EAC172F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Вновь разработанный курс 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«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Введение в финансы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»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, в 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отличие от предыдущей программы 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«Ф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инансы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»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, сгруппирован по обновленным направлениям и темам. С учетом особенностей глобального развития мировой и финансовой системы исследуются категории и понятия финансов как на государственном, хозяйственном, так и на международном уровнях.</w:t>
      </w:r>
    </w:p>
    <w:p w14:paraId="4CBF7B07" w14:textId="35B89C59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Цель курса 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«О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рганизация и управление финансами корпораций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»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- обеспечение теоретической и практической подготовки студентов к организации, планированию и эффективному управлению корпоративными финансами, повышению рыночной стоимости компании и достижению финансовой стабильности.</w:t>
      </w:r>
    </w:p>
    <w:p w14:paraId="68DF9647" w14:textId="0652C373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После изучения курса студент должен обладать следующими системами знаний, умений и навыков:</w:t>
      </w:r>
    </w:p>
    <w:p w14:paraId="649520B8" w14:textId="6CCA3825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- освоение теории и практики финансового механизма корпорации (методы и формы управления финансовыми отношениями, связанными с созданием, распределением и использованием финансовых ресу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>рсов, фондов денежных средств)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;</w:t>
      </w:r>
    </w:p>
    <w:p w14:paraId="48152782" w14:textId="0328BEA4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- </w:t>
      </w:r>
      <w:r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знать </w:t>
      </w: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активы корпорации и источники их формирования, денежные потоки, сущность, эффективный состав, структуру и эффективное распределение и использование финансовых ресурсов;</w:t>
      </w:r>
    </w:p>
    <w:p w14:paraId="6E9978F2" w14:textId="77777777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- знание особенностей корпоративного управления компанией;</w:t>
      </w:r>
    </w:p>
    <w:p w14:paraId="10C1CA23" w14:textId="77777777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- обладать навыками применения методик достижения финансовой устойчивости корпорации, реструктуризации, слияния, поглощения и банкротства, оценки финансового состояния;</w:t>
      </w:r>
    </w:p>
    <w:p w14:paraId="75745BAE" w14:textId="77777777" w:rsidR="00764496" w:rsidRPr="00764496" w:rsidRDefault="00764496" w:rsidP="0076449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- составление финансовых планов и прогнозов на основе анализа финансового состояния корпорации, их обобщение;</w:t>
      </w:r>
    </w:p>
    <w:p w14:paraId="09774E87" w14:textId="0BEE208B" w:rsidR="00AC4D28" w:rsidRPr="00AC4D28" w:rsidRDefault="00764496" w:rsidP="0076449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764496">
        <w:rPr>
          <w:rFonts w:ascii="Times New Roman" w:eastAsia="Times New Roman" w:hAnsi="Times New Roman" w:cs="Times New Roman"/>
          <w:sz w:val="24"/>
          <w:szCs w:val="24"/>
          <w:lang w:val="kk-KZ"/>
        </w:rPr>
        <w:t>- владеть навыками принятия эффективных финансовых решений и финансовых расчетов в условиях изменения рыночной экономики и финансового кризиса.</w:t>
      </w:r>
    </w:p>
    <w:p w14:paraId="410C44AB" w14:textId="77777777" w:rsidR="00AC4D28" w:rsidRPr="00AC4D28" w:rsidRDefault="00AC4D28" w:rsidP="00AC4D28">
      <w:pPr>
        <w:pStyle w:val="a5"/>
        <w:ind w:firstLine="709"/>
        <w:rPr>
          <w:rFonts w:ascii="Times New Roman" w:hAnsi="Times New Roman"/>
          <w:b/>
          <w:sz w:val="24"/>
          <w:szCs w:val="24"/>
          <w:lang w:val="kk-KZ"/>
        </w:rPr>
      </w:pPr>
    </w:p>
    <w:p w14:paraId="0EB333BC" w14:textId="77777777" w:rsidR="00AC4D28" w:rsidRPr="00AC4D28" w:rsidRDefault="00AC4D28" w:rsidP="00AC4D28">
      <w:pPr>
        <w:pStyle w:val="a5"/>
        <w:ind w:firstLine="709"/>
        <w:rPr>
          <w:rFonts w:ascii="Times New Roman" w:hAnsi="Times New Roman"/>
          <w:b/>
          <w:sz w:val="24"/>
          <w:szCs w:val="24"/>
          <w:lang w:val="kk-KZ"/>
        </w:rPr>
      </w:pPr>
    </w:p>
    <w:p w14:paraId="0BD45E16" w14:textId="77777777" w:rsidR="00AC4D28" w:rsidRPr="00AC4D28" w:rsidRDefault="00AC4D28" w:rsidP="00AC4D28">
      <w:pPr>
        <w:pStyle w:val="a5"/>
        <w:ind w:firstLine="709"/>
        <w:rPr>
          <w:rFonts w:ascii="Times New Roman" w:hAnsi="Times New Roman"/>
          <w:b/>
          <w:sz w:val="24"/>
          <w:szCs w:val="24"/>
          <w:lang w:val="kk-KZ"/>
        </w:rPr>
      </w:pPr>
    </w:p>
    <w:p w14:paraId="6D2A1A9A" w14:textId="77777777" w:rsidR="00AC4D28" w:rsidRPr="00AC4D28" w:rsidRDefault="00AC4D28" w:rsidP="00AC4D28">
      <w:pPr>
        <w:pStyle w:val="a5"/>
        <w:ind w:firstLine="709"/>
        <w:rPr>
          <w:rFonts w:ascii="Times New Roman" w:hAnsi="Times New Roman"/>
          <w:b/>
          <w:sz w:val="24"/>
          <w:szCs w:val="24"/>
          <w:lang w:val="kk-KZ"/>
        </w:rPr>
      </w:pPr>
    </w:p>
    <w:p w14:paraId="034B7106" w14:textId="77777777" w:rsidR="00AC4D28" w:rsidRPr="00AC4D28" w:rsidRDefault="00AC4D28" w:rsidP="00AC4D28">
      <w:pPr>
        <w:pStyle w:val="a5"/>
        <w:ind w:firstLine="709"/>
        <w:rPr>
          <w:rFonts w:ascii="Times New Roman" w:hAnsi="Times New Roman"/>
          <w:b/>
          <w:sz w:val="24"/>
          <w:szCs w:val="24"/>
          <w:lang w:val="kk-KZ"/>
        </w:rPr>
      </w:pPr>
    </w:p>
    <w:p w14:paraId="003B9607" w14:textId="77777777" w:rsidR="00AC4D28" w:rsidRPr="00AC4D28" w:rsidRDefault="00AC4D28" w:rsidP="00AC4D28">
      <w:pPr>
        <w:pStyle w:val="a5"/>
        <w:ind w:firstLine="709"/>
        <w:rPr>
          <w:rFonts w:ascii="Times New Roman" w:hAnsi="Times New Roman"/>
          <w:b/>
          <w:sz w:val="24"/>
          <w:szCs w:val="24"/>
          <w:lang w:val="kk-KZ"/>
        </w:rPr>
      </w:pPr>
    </w:p>
    <w:p w14:paraId="08B73DE0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МОДУЛЬ 1. ВВЕДЕНИЕ В ФИНАНСЫ</w:t>
      </w:r>
    </w:p>
    <w:p w14:paraId="78CD8261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7F0FB26E" w14:textId="77777777" w:rsidR="00EF09EB" w:rsidRPr="00EF09EB" w:rsidRDefault="00EF09EB" w:rsidP="00EF09EB">
      <w:pPr>
        <w:pStyle w:val="ac"/>
        <w:numPr>
          <w:ilvl w:val="0"/>
          <w:numId w:val="38"/>
        </w:numPr>
        <w:tabs>
          <w:tab w:val="left" w:pos="0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Основы финансов. </w:t>
      </w:r>
    </w:p>
    <w:p w14:paraId="183D1515" w14:textId="77777777" w:rsidR="00EF09EB" w:rsidRPr="00EF09EB" w:rsidRDefault="00EF09EB" w:rsidP="00EF09EB">
      <w:pPr>
        <w:pStyle w:val="ac"/>
        <w:tabs>
          <w:tab w:val="left" w:pos="0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Понятие и содержание денег. Функции денег. Денежное обращение. Денежная система и ее элементы. Структура денежной массы в обращении. Денежные агрегаты. Деньги и инфляция. Индексы цен.</w:t>
      </w:r>
    </w:p>
    <w:p w14:paraId="7A5E887D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2. Понятие финансов. </w:t>
      </w:r>
    </w:p>
    <w:p w14:paraId="17A716A7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Взаимосвязь понятий «деньги» и «финансирование». Финансы и воспроизводство. Специфические признаки финансов и их функции. Финансовые ресурсы, накопления и фонды, их виды, источники и факторы роста.</w:t>
      </w:r>
    </w:p>
    <w:p w14:paraId="001CC63C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3. Финансовая система и ее состав. </w:t>
      </w:r>
    </w:p>
    <w:p w14:paraId="6AED9CCC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Виды и характеристика отдельных подсистем. Современные тенденции развития финансовой системы Республики Казахстан.</w:t>
      </w:r>
    </w:p>
    <w:p w14:paraId="38A5365F" w14:textId="77777777" w:rsidR="00EF09EB" w:rsidRPr="00EF09EB" w:rsidRDefault="00EF09EB" w:rsidP="00EF09EB">
      <w:pPr>
        <w:pStyle w:val="ac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4. Организация и управление финансами.</w:t>
      </w:r>
    </w:p>
    <w:p w14:paraId="3523B0E8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Финансовая политика на макро и микроуровне. Содержание финансовой политики, финансовая стратегия и тактика. Типы финансовой политики.</w:t>
      </w:r>
    </w:p>
    <w:p w14:paraId="35467851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5. Финансовый механизм и его состав. </w:t>
      </w:r>
    </w:p>
    <w:p w14:paraId="6B829291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Функциональные звенья финансового механизма: мобилизация финансовых ресурсов, финансирование, регулирование, стимулирование.</w:t>
      </w:r>
    </w:p>
    <w:p w14:paraId="0B3DA809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Организация финансового планирования, управления и контроля. Содержание финансового планирования. Финансовые планы, их классификация. Индикативное финансовое планирование. Органы финансового управления. Понятие и содержание финансового контроля, его виды и типы. Аудит как особая форма контроля.</w:t>
      </w:r>
    </w:p>
    <w:p w14:paraId="57640F59" w14:textId="77777777" w:rsidR="00EF09EB" w:rsidRPr="00EF09EB" w:rsidRDefault="00EF09EB" w:rsidP="00EF09EB">
      <w:pPr>
        <w:pStyle w:val="ac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6. Государственные финансы.</w:t>
      </w:r>
    </w:p>
    <w:p w14:paraId="34ADBE5F" w14:textId="77777777" w:rsidR="00EF09EB" w:rsidRPr="00EF09EB" w:rsidRDefault="00EF09EB" w:rsidP="00EF09EB">
      <w:pPr>
        <w:pStyle w:val="ac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Государственные финансы: содержание и состав. Государственные бюджет: понятие, функции и значение. Бюджетная система и принципы ее построения. Консолидированный бюджет. Бюджетный кодекс Республики Казахстан. Бюджетное устройство и межбюджетные связи. Бюджетный процесс.</w:t>
      </w:r>
    </w:p>
    <w:p w14:paraId="086D11B7" w14:textId="77777777" w:rsidR="00EF09EB" w:rsidRPr="00EF09EB" w:rsidRDefault="00EF09EB" w:rsidP="00EF09EB">
      <w:pPr>
        <w:pStyle w:val="ac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7. Фискальная политика государства. </w:t>
      </w:r>
    </w:p>
    <w:p w14:paraId="5B4D4CBB" w14:textId="77777777" w:rsidR="00EF09EB" w:rsidRPr="00EF09EB" w:rsidRDefault="00EF09EB" w:rsidP="00EF09EB">
      <w:pPr>
        <w:pStyle w:val="ac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Фискальная политика государства: понятие, виды и инструменты. Государственное фискальные регулирование и его эффективность.</w:t>
      </w:r>
    </w:p>
    <w:p w14:paraId="3F858510" w14:textId="77777777" w:rsidR="00EF09EB" w:rsidRPr="00EF09EB" w:rsidRDefault="00EF09EB" w:rsidP="00EF09EB">
      <w:pPr>
        <w:pStyle w:val="ac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8. Сбалансированность бюджета. </w:t>
      </w:r>
    </w:p>
    <w:p w14:paraId="004E9C92" w14:textId="77777777" w:rsidR="00EF09EB" w:rsidRPr="00EF09EB" w:rsidRDefault="00EF09EB" w:rsidP="00EF09EB">
      <w:pPr>
        <w:pStyle w:val="ac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Бюджетный дефицит и профицит. Управление бюджетным дефицитом (профицитом). Государственный кредит: виды и функции. Политика и механизмы государственного заимствования в Республике Казахстан. Государственный долг: внутренний и внешний. Управление государственным долгом.</w:t>
      </w:r>
    </w:p>
    <w:p w14:paraId="62D933C6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9. Налоги и налоговая система.</w:t>
      </w:r>
    </w:p>
    <w:p w14:paraId="41A42F9D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Понятие и функции налогов. Классификация налогов. Принципы налогообложения. Виды налогов и обязательных платежей, взимаемых  в Республике Казахстан. Налоговый кодекс Республики Казахстан. Налоговая политика и ее типы, виды.</w:t>
      </w:r>
    </w:p>
    <w:p w14:paraId="52C3657D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10. Налоговая система Республики Казахстан.</w:t>
      </w:r>
    </w:p>
    <w:p w14:paraId="2D1942E1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Налоговая система Республики Казахстан, этапы становления и развития. Организация и способы взаимания налогов. Налоговый механизм и его элементы. Налоговое администрирование и контроль. Уклонение от налогообложения и его последствия. Направления противодействия теневой экономике Казахстана.</w:t>
      </w:r>
    </w:p>
    <w:p w14:paraId="3D277CBE" w14:textId="77777777" w:rsidR="00EF09EB" w:rsidRPr="00EF09EB" w:rsidRDefault="00EF09EB" w:rsidP="00EF09EB">
      <w:pPr>
        <w:pStyle w:val="ac"/>
        <w:numPr>
          <w:ilvl w:val="0"/>
          <w:numId w:val="39"/>
        </w:numPr>
        <w:tabs>
          <w:tab w:val="left" w:pos="0"/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В</w:t>
      </w:r>
      <w:proofErr w:type="spellStart"/>
      <w:r w:rsidRPr="00EF09EB">
        <w:rPr>
          <w:rFonts w:ascii="Times New Roman" w:hAnsi="Times New Roman" w:cs="Times New Roman"/>
          <w:b/>
          <w:sz w:val="24"/>
          <w:szCs w:val="24"/>
        </w:rPr>
        <w:t>небюджетны</w:t>
      </w:r>
      <w:proofErr w:type="spellEnd"/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е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 фонд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ы. </w:t>
      </w:r>
    </w:p>
    <w:p w14:paraId="2EE9580C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Необходимость государственных внебюджетных фондов. Роль внебюджетных фондов в экономическом и социальном развитии общества. Классификация внебюджетных фондов.</w:t>
      </w:r>
    </w:p>
    <w:p w14:paraId="48E381BA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12. Национальный фонд Республики Казахстан и его функции.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Источники формирования Национального фонда Республики Казахстан. Использование активов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lastRenderedPageBreak/>
        <w:t>Национального фонда Республики Казахстан в антикризисной программе. Мировая практика фондирования сырьевых доходов.</w:t>
      </w:r>
    </w:p>
    <w:p w14:paraId="5AF48D57" w14:textId="77777777" w:rsidR="00EF09EB" w:rsidRPr="00EF09EB" w:rsidRDefault="00EF09EB" w:rsidP="00EF09EB">
      <w:pPr>
        <w:pStyle w:val="ac"/>
        <w:tabs>
          <w:tab w:val="left" w:pos="142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13. </w:t>
      </w:r>
      <w:r w:rsidRPr="00EF09EB">
        <w:rPr>
          <w:rFonts w:ascii="Times New Roman" w:hAnsi="Times New Roman" w:cs="Times New Roman"/>
          <w:b/>
          <w:sz w:val="24"/>
          <w:szCs w:val="24"/>
        </w:rPr>
        <w:t>Д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енежно-кредитная политика государства. Национальный банк  </w:t>
      </w:r>
      <w:r w:rsidRPr="00EF09EB">
        <w:rPr>
          <w:rFonts w:ascii="Times New Roman" w:hAnsi="Times New Roman" w:cs="Times New Roman"/>
          <w:b/>
          <w:sz w:val="24"/>
          <w:szCs w:val="24"/>
        </w:rPr>
        <w:t>Р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еспублики Казахстан.</w:t>
      </w:r>
    </w:p>
    <w:p w14:paraId="72DF3B76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Денежно-кредитная (монетарная) политика государства. Виды денежно-кредитная политики. Инфляционное таргетирование. Денежная база. Учетная ставка. Норма обязательных резервов. Операции на открытом рынке. Валютные интервенции.</w:t>
      </w:r>
    </w:p>
    <w:p w14:paraId="78F91D8B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14. Цели и задачи центральных банков. </w:t>
      </w:r>
    </w:p>
    <w:p w14:paraId="07EF4B1F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Функции центрального банка в качестве эмиссионного, денежно-кредитного, валютного и расчетного центров. Национальный банк Республики Казахстан. Денежно-кредитная политика Национального банка Республики Казахстан. Управление золотовалютными резервами.</w:t>
      </w:r>
    </w:p>
    <w:p w14:paraId="02218DDA" w14:textId="77777777" w:rsidR="00EF09EB" w:rsidRPr="00EF09EB" w:rsidRDefault="00EF09EB" w:rsidP="00EF09EB">
      <w:pPr>
        <w:pStyle w:val="ac"/>
        <w:widowControl w:val="0"/>
        <w:shd w:val="clear" w:color="auto" w:fill="FFFFFF"/>
        <w:tabs>
          <w:tab w:val="left" w:pos="0"/>
          <w:tab w:val="left" w:pos="686"/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15. </w:t>
      </w:r>
      <w:proofErr w:type="spellStart"/>
      <w:r w:rsidRPr="00EF09EB">
        <w:rPr>
          <w:rFonts w:ascii="Times New Roman" w:hAnsi="Times New Roman" w:cs="Times New Roman"/>
          <w:b/>
          <w:sz w:val="24"/>
          <w:szCs w:val="24"/>
        </w:rPr>
        <w:t>Финансовы</w:t>
      </w:r>
      <w:proofErr w:type="spellEnd"/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е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EF09EB">
        <w:rPr>
          <w:rFonts w:ascii="Times New Roman" w:hAnsi="Times New Roman" w:cs="Times New Roman"/>
          <w:b/>
          <w:sz w:val="24"/>
          <w:szCs w:val="24"/>
        </w:rPr>
        <w:t>рын</w:t>
      </w:r>
      <w:proofErr w:type="spellEnd"/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ки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и 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посредники.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C4B9067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Финансовый рынок и его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сегменты</w:t>
      </w:r>
      <w:r w:rsidRPr="00EF09EB">
        <w:rPr>
          <w:rFonts w:ascii="Times New Roman" w:hAnsi="Times New Roman" w:cs="Times New Roman"/>
          <w:sz w:val="24"/>
          <w:szCs w:val="24"/>
        </w:rPr>
        <w:t>. Функции финансового рынка. Характеристика сегментов финансового рынка. Посредники  финансового рынка.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Роль финансового рынка в развитии экономики. </w:t>
      </w:r>
    </w:p>
    <w:p w14:paraId="59EF9FB4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16. Экономическая с</w:t>
      </w:r>
      <w:proofErr w:type="spellStart"/>
      <w:r w:rsidRPr="00EF09EB">
        <w:rPr>
          <w:rFonts w:ascii="Times New Roman" w:hAnsi="Times New Roman" w:cs="Times New Roman"/>
          <w:b/>
          <w:sz w:val="24"/>
          <w:szCs w:val="24"/>
        </w:rPr>
        <w:t>ущность</w:t>
      </w:r>
      <w:proofErr w:type="spellEnd"/>
      <w:r w:rsidRPr="00EF09EB">
        <w:rPr>
          <w:rFonts w:ascii="Times New Roman" w:hAnsi="Times New Roman" w:cs="Times New Roman"/>
          <w:b/>
          <w:sz w:val="24"/>
          <w:szCs w:val="24"/>
        </w:rPr>
        <w:t xml:space="preserve">  рынка ценных бумаг. </w:t>
      </w:r>
    </w:p>
    <w:p w14:paraId="58CE9687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Участники рынка ценных бумаг. Понятие и классификация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ценной бумаги.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Ф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ондовая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 биржа и ее функции.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Казахстанская фондовая биржа (</w:t>
      </w:r>
      <w:r w:rsidRPr="00EF09EB">
        <w:rPr>
          <w:rFonts w:ascii="Times New Roman" w:hAnsi="Times New Roman" w:cs="Times New Roman"/>
          <w:sz w:val="24"/>
          <w:szCs w:val="24"/>
          <w:lang w:val="en-US"/>
        </w:rPr>
        <w:t>KASE</w:t>
      </w:r>
      <w:r w:rsidRPr="00EF09EB">
        <w:rPr>
          <w:rFonts w:ascii="Times New Roman" w:hAnsi="Times New Roman" w:cs="Times New Roman"/>
          <w:sz w:val="24"/>
          <w:szCs w:val="24"/>
        </w:rPr>
        <w:t>)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.</w:t>
      </w:r>
      <w:r w:rsidRPr="00EF09EB">
        <w:rPr>
          <w:rFonts w:ascii="Times New Roman" w:hAnsi="Times New Roman" w:cs="Times New Roman"/>
          <w:sz w:val="24"/>
          <w:szCs w:val="24"/>
        </w:rPr>
        <w:t xml:space="preserve"> Финансовые инструменты, обращаемые на </w:t>
      </w:r>
      <w:r w:rsidRPr="00EF09EB">
        <w:rPr>
          <w:rFonts w:ascii="Times New Roman" w:hAnsi="Times New Roman" w:cs="Times New Roman"/>
          <w:sz w:val="24"/>
          <w:szCs w:val="24"/>
          <w:lang w:val="en-US"/>
        </w:rPr>
        <w:t>KASE</w:t>
      </w:r>
      <w:r w:rsidRPr="00EF09E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871A698" w14:textId="77777777" w:rsidR="00EF09EB" w:rsidRPr="00EF09EB" w:rsidRDefault="00EF09EB" w:rsidP="00EF09EB">
      <w:pPr>
        <w:pStyle w:val="ac"/>
        <w:tabs>
          <w:tab w:val="left" w:pos="142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17. Понятие и функции валютного рынка. </w:t>
      </w:r>
    </w:p>
    <w:p w14:paraId="0B10B7C4" w14:textId="77777777" w:rsidR="00EF09EB" w:rsidRPr="00EF09EB" w:rsidRDefault="00EF09EB" w:rsidP="00EF09EB">
      <w:pPr>
        <w:pStyle w:val="ac"/>
        <w:tabs>
          <w:tab w:val="left" w:pos="142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Валютный курс. Обзор валютного рынка Республики Казахстан.</w:t>
      </w:r>
    </w:p>
    <w:p w14:paraId="1B668391" w14:textId="77777777" w:rsidR="00EF09EB" w:rsidRPr="00EF09EB" w:rsidRDefault="00EF09EB" w:rsidP="00EF09EB">
      <w:pPr>
        <w:pStyle w:val="ac"/>
        <w:tabs>
          <w:tab w:val="left" w:pos="142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18. Банки второго уровня и парабанковские институты</w:t>
      </w:r>
    </w:p>
    <w:p w14:paraId="46D20F57" w14:textId="77777777" w:rsidR="00EF09EB" w:rsidRPr="00EF09EB" w:rsidRDefault="00EF09EB" w:rsidP="00EF09EB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Возникновение банков и их эволюция. Функции и роль банков в развитии экономики.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Законодательная основа деятельности банков второго уровня РК. Участие банков</w:t>
      </w:r>
      <w:r w:rsidRPr="00EF09EB">
        <w:rPr>
          <w:rFonts w:ascii="Times New Roman" w:hAnsi="Times New Roman" w:cs="Times New Roman"/>
          <w:sz w:val="24"/>
          <w:szCs w:val="24"/>
        </w:rPr>
        <w:t xml:space="preserve"> второго уровня в воспроизводственном процессе.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Формирование ресурсов за счет собственных, привлеченных и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заемных</w:t>
      </w:r>
      <w:r w:rsidRPr="00EF09EB">
        <w:rPr>
          <w:rFonts w:ascii="Times New Roman" w:hAnsi="Times New Roman" w:cs="Times New Roman"/>
          <w:sz w:val="24"/>
          <w:szCs w:val="24"/>
        </w:rPr>
        <w:t xml:space="preserve"> средств. Пассивные операции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банков второго уровня РК</w:t>
      </w:r>
      <w:r w:rsidRPr="00EF09EB">
        <w:rPr>
          <w:rFonts w:ascii="Times New Roman" w:hAnsi="Times New Roman" w:cs="Times New Roman"/>
          <w:sz w:val="24"/>
          <w:szCs w:val="24"/>
        </w:rPr>
        <w:t xml:space="preserve">.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Основные виды активных операций банков второго уровня Республики Казахстан. Парабанковские</w:t>
      </w:r>
      <w:r w:rsidRPr="00EF09EB">
        <w:rPr>
          <w:rFonts w:ascii="Times New Roman" w:hAnsi="Times New Roman" w:cs="Times New Roman"/>
          <w:sz w:val="24"/>
          <w:szCs w:val="24"/>
        </w:rPr>
        <w:t xml:space="preserve"> институт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ы и практика их функционирования в РК. </w:t>
      </w:r>
    </w:p>
    <w:p w14:paraId="03A36941" w14:textId="77777777" w:rsidR="00EF09EB" w:rsidRPr="00EF09EB" w:rsidRDefault="00EF09EB" w:rsidP="00EF09EB">
      <w:pPr>
        <w:tabs>
          <w:tab w:val="left" w:pos="142"/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19. С</w:t>
      </w:r>
      <w:proofErr w:type="spellStart"/>
      <w:r w:rsidRPr="00EF09EB">
        <w:rPr>
          <w:rFonts w:ascii="Times New Roman" w:hAnsi="Times New Roman" w:cs="Times New Roman"/>
          <w:b/>
          <w:sz w:val="24"/>
          <w:szCs w:val="24"/>
        </w:rPr>
        <w:t>траховани</w:t>
      </w:r>
      <w:proofErr w:type="spellEnd"/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е и страховой рынок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F09A4A0" w14:textId="77777777" w:rsidR="00EF09EB" w:rsidRPr="00EF09EB" w:rsidRDefault="00EF09EB" w:rsidP="00EF09EB">
      <w:pPr>
        <w:pStyle w:val="ac"/>
        <w:tabs>
          <w:tab w:val="left" w:pos="142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Страхование: природа, необходимость и функции. Системы страховых отношений. </w:t>
      </w:r>
      <w:r w:rsidRPr="00EF09EB">
        <w:rPr>
          <w:rFonts w:ascii="Times New Roman" w:hAnsi="Times New Roman" w:cs="Times New Roman"/>
          <w:sz w:val="24"/>
          <w:szCs w:val="24"/>
        </w:rPr>
        <w:t>Законодательные основы страховой деятельности. Классификация страхования в РК: отрасли,  классы, виды. Обязательная и добровольная форма страхования. Условия проведения обязательного социального страхования. Особенности имущественного и личного страхования.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Медицинское страхование. </w:t>
      </w:r>
    </w:p>
    <w:p w14:paraId="1FFD68F1" w14:textId="77777777" w:rsidR="00EF09EB" w:rsidRPr="00EF09EB" w:rsidRDefault="00EF09EB" w:rsidP="00EF09EB">
      <w:pPr>
        <w:pStyle w:val="ac"/>
        <w:tabs>
          <w:tab w:val="left" w:pos="142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20.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Участники страхового рынка Казахстана. </w:t>
      </w:r>
    </w:p>
    <w:p w14:paraId="57AF9EB8" w14:textId="77777777" w:rsidR="00EF09EB" w:rsidRPr="00EF09EB" w:rsidRDefault="00EF09EB" w:rsidP="00EF09EB">
      <w:pPr>
        <w:pStyle w:val="ac"/>
        <w:tabs>
          <w:tab w:val="left" w:pos="142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Экономические основы деятельности страховых организаций.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Инвестиционная деятельность </w:t>
      </w:r>
      <w:r w:rsidRPr="00EF09EB">
        <w:rPr>
          <w:rFonts w:ascii="Times New Roman" w:hAnsi="Times New Roman" w:cs="Times New Roman"/>
          <w:sz w:val="24"/>
          <w:szCs w:val="24"/>
        </w:rPr>
        <w:t xml:space="preserve">страховых организаций. Деятельность страхового брокера, страхового агента. Договор страхования: понятие, основные элементы. Состояние и развитие страхового рынка Казахстана. </w:t>
      </w:r>
    </w:p>
    <w:p w14:paraId="0768E964" w14:textId="77777777" w:rsidR="00EF09EB" w:rsidRPr="00EF09EB" w:rsidRDefault="00EF09EB" w:rsidP="00EF09EB">
      <w:pPr>
        <w:pStyle w:val="ac"/>
        <w:numPr>
          <w:ilvl w:val="0"/>
          <w:numId w:val="40"/>
        </w:numPr>
        <w:shd w:val="clear" w:color="auto" w:fill="FFFFFF"/>
        <w:tabs>
          <w:tab w:val="left" w:pos="0"/>
          <w:tab w:val="left" w:pos="851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</w:rPr>
        <w:t>Международные финансы</w:t>
      </w:r>
    </w:p>
    <w:p w14:paraId="5ECE4E0F" w14:textId="77777777" w:rsidR="00EF09EB" w:rsidRPr="00EF09EB" w:rsidRDefault="00EF09EB" w:rsidP="00EF09EB">
      <w:pPr>
        <w:shd w:val="clear" w:color="auto" w:fill="FFFFFF"/>
        <w:tabs>
          <w:tab w:val="left" w:pos="0"/>
          <w:tab w:val="left" w:pos="851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Глобализация и интернационализация экономики и финансов. Интеграционные группировки. Мировой финансовый рынок. Мировая валютная система. Международная инвестиционная деятельность. Мировой рынок ссудных капиталов. Международные кредитные отношения. Международные налоговые отношения. Международные расчеты. </w:t>
      </w:r>
    </w:p>
    <w:p w14:paraId="2B958026" w14:textId="77777777" w:rsidR="00EF09EB" w:rsidRPr="00EF09EB" w:rsidRDefault="00EF09EB" w:rsidP="00EF09EB">
      <w:pPr>
        <w:shd w:val="clear" w:color="auto" w:fill="FFFFFF"/>
        <w:tabs>
          <w:tab w:val="left" w:pos="0"/>
          <w:tab w:val="left" w:pos="851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22. Транснациональные корпорации в глобальной экономике и финансах. </w:t>
      </w:r>
    </w:p>
    <w:p w14:paraId="2161FE75" w14:textId="77777777" w:rsidR="00EF09EB" w:rsidRPr="00EF09EB" w:rsidRDefault="00EF09EB" w:rsidP="00EF09EB">
      <w:pPr>
        <w:shd w:val="clear" w:color="auto" w:fill="FFFFFF"/>
        <w:tabs>
          <w:tab w:val="left" w:pos="0"/>
          <w:tab w:val="left" w:pos="851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Мировые финансовые институты. Мировые финансовые центры.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Международные экономические группировки. Участие РК в международных экономических и валютно-финансовых отношениях. Проблемы Евразийского экономического союза (ЕАЭС). Гармонизация и унификация финансовых стандартов в ЕАЭС. </w:t>
      </w:r>
    </w:p>
    <w:p w14:paraId="476BA160" w14:textId="77777777" w:rsidR="00EF09EB" w:rsidRPr="00EF09EB" w:rsidRDefault="00EF09EB" w:rsidP="00EF09EB">
      <w:pPr>
        <w:shd w:val="clear" w:color="auto" w:fill="FFFFFF"/>
        <w:tabs>
          <w:tab w:val="left" w:pos="0"/>
          <w:tab w:val="left" w:pos="851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23. Природа финансовых кризисов и формы их проявления. </w:t>
      </w:r>
    </w:p>
    <w:p w14:paraId="071AB5AC" w14:textId="77777777" w:rsidR="00EF09EB" w:rsidRPr="00EF09EB" w:rsidRDefault="00EF09EB" w:rsidP="00EF09EB">
      <w:pPr>
        <w:shd w:val="clear" w:color="auto" w:fill="FFFFFF"/>
        <w:tabs>
          <w:tab w:val="left" w:pos="0"/>
          <w:tab w:val="left" w:pos="851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lastRenderedPageBreak/>
        <w:t xml:space="preserve">Теории возникновения финансовых кризисов. Последствия финансового кризиса. Финансовые кризисы в Казахстане: причины и последствия. Антикризисная программа мероприятий. </w:t>
      </w:r>
    </w:p>
    <w:p w14:paraId="26B83A23" w14:textId="77777777" w:rsidR="00EF09EB" w:rsidRPr="00EF09EB" w:rsidRDefault="00EF09EB" w:rsidP="00EF09EB">
      <w:pPr>
        <w:pStyle w:val="ac"/>
        <w:tabs>
          <w:tab w:val="left" w:pos="0"/>
          <w:tab w:val="left" w:pos="851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24. </w:t>
      </w:r>
      <w:r w:rsidRPr="00EF09EB">
        <w:rPr>
          <w:rFonts w:ascii="Times New Roman" w:hAnsi="Times New Roman" w:cs="Times New Roman"/>
          <w:b/>
          <w:sz w:val="24"/>
          <w:szCs w:val="24"/>
        </w:rPr>
        <w:t>Финансы хозяйствующих субъектов и источники их финансирования</w:t>
      </w:r>
    </w:p>
    <w:p w14:paraId="049B2277" w14:textId="77777777" w:rsidR="00EF09EB" w:rsidRPr="00EF09EB" w:rsidRDefault="00EF09EB" w:rsidP="00EF09EB">
      <w:pPr>
        <w:tabs>
          <w:tab w:val="left" w:pos="0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Понятие организации финансов хозяйствующих субъектов и их финансовые ресурсы</w:t>
      </w:r>
      <w:r w:rsidRPr="00EF09EB">
        <w:rPr>
          <w:rFonts w:ascii="Times New Roman" w:hAnsi="Times New Roman" w:cs="Times New Roman"/>
          <w:i/>
          <w:sz w:val="24"/>
          <w:szCs w:val="24"/>
        </w:rPr>
        <w:t xml:space="preserve">. </w:t>
      </w:r>
      <w:r w:rsidRPr="00EF09EB">
        <w:rPr>
          <w:rFonts w:ascii="Times New Roman" w:hAnsi="Times New Roman" w:cs="Times New Roman"/>
          <w:sz w:val="24"/>
          <w:szCs w:val="24"/>
        </w:rPr>
        <w:t xml:space="preserve">Особенности финансов хозяйствующих субъектов </w:t>
      </w:r>
      <w:proofErr w:type="gramStart"/>
      <w:r w:rsidRPr="00EF09EB">
        <w:rPr>
          <w:rFonts w:ascii="Times New Roman" w:hAnsi="Times New Roman" w:cs="Times New Roman"/>
          <w:sz w:val="24"/>
          <w:szCs w:val="24"/>
          <w:lang w:val="kk-KZ"/>
        </w:rPr>
        <w:t>в</w:t>
      </w:r>
      <w:proofErr w:type="gramEnd"/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proofErr w:type="gramStart"/>
      <w:r w:rsidRPr="00EF09EB">
        <w:rPr>
          <w:rFonts w:ascii="Times New Roman" w:hAnsi="Times New Roman" w:cs="Times New Roman"/>
          <w:sz w:val="24"/>
          <w:szCs w:val="24"/>
          <w:lang w:val="kk-KZ"/>
        </w:rPr>
        <w:t>различных</w:t>
      </w:r>
      <w:proofErr w:type="gramEnd"/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организационно-правовых форм собственности. Финансовые ресурсы  и фонды  хозяйствующих субъектов,  принципы их формирования. Финансовые аспекты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движения </w:t>
      </w:r>
      <w:r w:rsidRPr="00EF09EB">
        <w:rPr>
          <w:rFonts w:ascii="Times New Roman" w:hAnsi="Times New Roman" w:cs="Times New Roman"/>
          <w:sz w:val="24"/>
          <w:szCs w:val="24"/>
        </w:rPr>
        <w:t>капитала (основные и оборотные производственные фонды).</w:t>
      </w:r>
    </w:p>
    <w:p w14:paraId="4E85E939" w14:textId="77777777" w:rsidR="00EF09EB" w:rsidRPr="00EF09EB" w:rsidRDefault="00EF09EB" w:rsidP="00EF09EB">
      <w:pPr>
        <w:tabs>
          <w:tab w:val="left" w:pos="0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25. </w:t>
      </w:r>
      <w:r w:rsidRPr="00EF09EB">
        <w:rPr>
          <w:rFonts w:ascii="Times New Roman" w:hAnsi="Times New Roman" w:cs="Times New Roman"/>
          <w:b/>
          <w:sz w:val="24"/>
          <w:szCs w:val="24"/>
        </w:rPr>
        <w:t>Состав  источников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формирования финансовых ресурсов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хозяйствующих субъектов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и их использование.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</w:p>
    <w:p w14:paraId="0251202E" w14:textId="77777777" w:rsidR="00EF09EB" w:rsidRPr="00EF09EB" w:rsidRDefault="00EF09EB" w:rsidP="00EF09EB">
      <w:pPr>
        <w:tabs>
          <w:tab w:val="left" w:pos="0"/>
          <w:tab w:val="left" w:pos="127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Взаимосвязь источников финансовых ресурсов и результатов деятельности хозяйствующих субъектов. </w:t>
      </w:r>
      <w:r w:rsidRPr="00EF09EB">
        <w:rPr>
          <w:rFonts w:ascii="Times New Roman" w:hAnsi="Times New Roman" w:cs="Times New Roman"/>
          <w:sz w:val="24"/>
          <w:szCs w:val="24"/>
        </w:rPr>
        <w:t>Повышение эффективности использования финансовых ресурсов на основе модернизации и внедрения инновационных технологий.</w:t>
      </w:r>
    </w:p>
    <w:p w14:paraId="7D4C2A79" w14:textId="77777777" w:rsidR="00EF09EB" w:rsidRPr="00EF09EB" w:rsidRDefault="00EF09EB" w:rsidP="00EF09EB">
      <w:pPr>
        <w:pStyle w:val="ac"/>
        <w:numPr>
          <w:ilvl w:val="0"/>
          <w:numId w:val="41"/>
        </w:numPr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Организация финансов субъектов государственного и квазигосударственного секторов. </w:t>
      </w:r>
    </w:p>
    <w:p w14:paraId="6E0652C7" w14:textId="77777777" w:rsidR="00EF09EB" w:rsidRPr="00EF09EB" w:rsidRDefault="00EF09EB" w:rsidP="00EF09EB">
      <w:pPr>
        <w:pStyle w:val="ac"/>
        <w:tabs>
          <w:tab w:val="left" w:pos="0"/>
          <w:tab w:val="left" w:pos="127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Источники финансирования субъектов: государственных предприятий, национальных холдингов, национальных компаний, предприятий с участием государства, а также дочерних, зависимых и иных юридических лиц. Парадигма финансовых отношений в системе государственно-частного партнерства Республики Казахстан. </w:t>
      </w:r>
    </w:p>
    <w:p w14:paraId="03A27F94" w14:textId="77777777" w:rsidR="00EF09EB" w:rsidRPr="00EF09EB" w:rsidRDefault="00EF09EB" w:rsidP="00EF09EB">
      <w:pPr>
        <w:pStyle w:val="ac"/>
        <w:numPr>
          <w:ilvl w:val="0"/>
          <w:numId w:val="41"/>
        </w:numPr>
        <w:tabs>
          <w:tab w:val="left" w:pos="142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Доходы и расходы деятельности хозяйствующих субъектов</w:t>
      </w:r>
    </w:p>
    <w:p w14:paraId="0C04F7CF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Доход хозяйствующих субъектов, его сущность, значение и виды. Выручка от реализации и ее распределение в соответствии с МСФО.</w:t>
      </w:r>
    </w:p>
    <w:p w14:paraId="35A365AA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Расходы хозяйствующих субъектов и их классификация. Постоянные и переменные расходы. Прямые и косвенные расходы. Амортизационная политика. Понятие себестоимости продукции, работ и услуг.</w:t>
      </w:r>
    </w:p>
    <w:p w14:paraId="587FFDB4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Прибыль и рентабельность. Факторы, влияющие на величину прибыли хозяйствующих субъектов. Распределение прибыли  хозяйствующих субъектов различных организационных форм.</w:t>
      </w:r>
    </w:p>
    <w:p w14:paraId="4134BF27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Финансовое планирование в хозяйствующих субъектах. Бюджетирование в системе финансового планирования.</w:t>
      </w:r>
    </w:p>
    <w:p w14:paraId="1F961010" w14:textId="77777777" w:rsidR="00EF09EB" w:rsidRPr="00EF09EB" w:rsidRDefault="00EF09EB" w:rsidP="00EF09EB">
      <w:pPr>
        <w:widowControl w:val="0"/>
        <w:shd w:val="clear" w:color="auto" w:fill="FFFFFF"/>
        <w:tabs>
          <w:tab w:val="left" w:pos="0"/>
          <w:tab w:val="left" w:pos="1134"/>
          <w:tab w:val="left" w:pos="117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28. Личные финансы в системе </w:t>
      </w:r>
      <w:r w:rsidRPr="00EF09EB">
        <w:rPr>
          <w:rFonts w:ascii="Times New Roman" w:hAnsi="Times New Roman" w:cs="Times New Roman"/>
          <w:b/>
          <w:sz w:val="24"/>
          <w:szCs w:val="24"/>
        </w:rPr>
        <w:t>домашних хозяйств</w:t>
      </w:r>
      <w:r w:rsidRPr="00EF09EB">
        <w:rPr>
          <w:rFonts w:ascii="Times New Roman" w:hAnsi="Times New Roman" w:cs="Times New Roman"/>
          <w:b/>
          <w:spacing w:val="2"/>
          <w:sz w:val="24"/>
          <w:szCs w:val="24"/>
        </w:rPr>
        <w:t xml:space="preserve"> </w:t>
      </w:r>
    </w:p>
    <w:p w14:paraId="5AF307EF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Понятие домашних хозяйств, их роль и функции. Доходы и расходы домашних хозяйств.  </w:t>
      </w:r>
      <w:hyperlink r:id="rId8" w:anchor="1" w:history="1">
        <w:r w:rsidRPr="00EF09EB">
          <w:rPr>
            <w:rFonts w:ascii="Times New Roman" w:hAnsi="Times New Roman" w:cs="Times New Roman"/>
            <w:sz w:val="24"/>
            <w:szCs w:val="24"/>
            <w:bdr w:val="none" w:sz="0" w:space="0" w:color="auto" w:frame="1"/>
          </w:rPr>
          <w:t xml:space="preserve">Формирование </w:t>
        </w:r>
        <w:r w:rsidRPr="00EF09EB">
          <w:rPr>
            <w:rFonts w:ascii="Times New Roman" w:hAnsi="Times New Roman" w:cs="Times New Roman"/>
            <w:sz w:val="24"/>
            <w:szCs w:val="24"/>
            <w:bdr w:val="none" w:sz="0" w:space="0" w:color="auto" w:frame="1"/>
            <w:lang w:val="kk-KZ"/>
          </w:rPr>
          <w:t xml:space="preserve">и оптимизация </w:t>
        </w:r>
        <w:r w:rsidRPr="00EF09EB">
          <w:rPr>
            <w:rFonts w:ascii="Times New Roman" w:hAnsi="Times New Roman" w:cs="Times New Roman"/>
            <w:sz w:val="24"/>
            <w:szCs w:val="24"/>
            <w:bdr w:val="none" w:sz="0" w:space="0" w:color="auto" w:frame="1"/>
          </w:rPr>
          <w:t>семейного бюджета</w:t>
        </w:r>
      </w:hyperlink>
      <w:r w:rsidRPr="00EF09EB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. </w:t>
      </w:r>
      <w:r w:rsidRPr="00EF09EB">
        <w:rPr>
          <w:rFonts w:ascii="Times New Roman" w:hAnsi="Times New Roman" w:cs="Times New Roman"/>
          <w:sz w:val="24"/>
          <w:szCs w:val="24"/>
        </w:rPr>
        <w:t xml:space="preserve">Налоги с физических лиц в Казахстане. Кредитные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продукты</w:t>
      </w:r>
      <w:r w:rsidRPr="00EF09EB">
        <w:rPr>
          <w:rFonts w:ascii="Times New Roman" w:hAnsi="Times New Roman" w:cs="Times New Roman"/>
          <w:sz w:val="24"/>
          <w:szCs w:val="24"/>
        </w:rPr>
        <w:t xml:space="preserve"> для населения. </w:t>
      </w:r>
    </w:p>
    <w:p w14:paraId="388438A9" w14:textId="77777777" w:rsidR="00EF09EB" w:rsidRPr="00EF09EB" w:rsidRDefault="00EF09EB" w:rsidP="00EF09EB">
      <w:pPr>
        <w:tabs>
          <w:tab w:val="left" w:pos="113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Страхование физических лиц. Государственная программа «Народное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  <w:lang w:val="en-US"/>
        </w:rPr>
        <w:t>IPO</w:t>
      </w:r>
      <w:r w:rsidRPr="00EF09EB">
        <w:rPr>
          <w:rFonts w:ascii="Times New Roman" w:hAnsi="Times New Roman" w:cs="Times New Roman"/>
          <w:sz w:val="24"/>
          <w:szCs w:val="24"/>
        </w:rPr>
        <w:t xml:space="preserve">». Паевые инвестиционные фонды. Понятие индивидуального предпринимательства  и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гос</w:t>
      </w:r>
      <w:proofErr w:type="gramStart"/>
      <w:r w:rsidRPr="00EF09EB">
        <w:rPr>
          <w:rFonts w:ascii="Times New Roman" w:hAnsi="Times New Roman" w:cs="Times New Roman"/>
          <w:sz w:val="24"/>
          <w:szCs w:val="24"/>
          <w:lang w:val="kk-KZ"/>
        </w:rPr>
        <w:t>.п</w:t>
      </w:r>
      <w:proofErr w:type="gramEnd"/>
      <w:r w:rsidRPr="00EF09EB">
        <w:rPr>
          <w:rFonts w:ascii="Times New Roman" w:hAnsi="Times New Roman" w:cs="Times New Roman"/>
          <w:sz w:val="24"/>
          <w:szCs w:val="24"/>
          <w:lang w:val="kk-KZ"/>
        </w:rPr>
        <w:t>рограммы в развитии предпринимательства (Дорожная карта, Зеленая карта и др.)</w:t>
      </w:r>
      <w:r w:rsidRPr="00EF09EB">
        <w:rPr>
          <w:rFonts w:ascii="Times New Roman" w:hAnsi="Times New Roman" w:cs="Times New Roman"/>
          <w:sz w:val="24"/>
          <w:szCs w:val="24"/>
        </w:rPr>
        <w:t>.</w:t>
      </w:r>
    </w:p>
    <w:p w14:paraId="437E8742" w14:textId="77777777" w:rsidR="00EF09EB" w:rsidRPr="00EF09EB" w:rsidRDefault="00EF09EB" w:rsidP="00EF09EB">
      <w:pPr>
        <w:tabs>
          <w:tab w:val="left" w:pos="0"/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29.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Государственные индикаторы уровня жизни населения </w:t>
      </w:r>
    </w:p>
    <w:p w14:paraId="6817BCFA" w14:textId="77777777" w:rsidR="00EF09EB" w:rsidRPr="00EF09EB" w:rsidRDefault="00EF09EB" w:rsidP="00EF09EB">
      <w:pPr>
        <w:pStyle w:val="ac"/>
        <w:tabs>
          <w:tab w:val="left" w:pos="0"/>
          <w:tab w:val="left" w:pos="851"/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Цели и задачи государственных индикаторов уровня жизни населения. Понятие потребительской корзины и прожиточного минимума, их отличия. Минимальный размер заработной платы, месячный расчетный показатель.</w:t>
      </w:r>
    </w:p>
    <w:p w14:paraId="71B9A007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30.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Организация социальной защиты населения в Республике Казахстан. </w:t>
      </w:r>
    </w:p>
    <w:p w14:paraId="793D2B3E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Социальное обеспечение и социальное страхование. Пенсионная система Казахстана. Адресная социальная помощь. </w:t>
      </w:r>
    </w:p>
    <w:p w14:paraId="3AB0EFB8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0E94BF9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114590A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4A89659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529C9346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5BCAB994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4491019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1FB4004" w14:textId="5FDBCE7C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lastRenderedPageBreak/>
        <w:t xml:space="preserve">МОДУЛЬ 2. </w:t>
      </w:r>
      <w:r>
        <w:rPr>
          <w:rFonts w:ascii="Times New Roman" w:hAnsi="Times New Roman" w:cs="Times New Roman"/>
          <w:b/>
          <w:sz w:val="24"/>
          <w:szCs w:val="24"/>
          <w:lang w:val="kk-KZ"/>
        </w:rPr>
        <w:t>ОРГАНИЗАЦИЯ И УПРАВЛЕНИЕ ФИНАНСАМИ КОРПОРАЦИЙ</w:t>
      </w:r>
    </w:p>
    <w:p w14:paraId="1ED37E05" w14:textId="77777777" w:rsidR="00EF09EB" w:rsidRPr="00EF09EB" w:rsidRDefault="00EF09EB" w:rsidP="00EF09E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329651DF" w14:textId="77777777" w:rsidR="00EF09EB" w:rsidRPr="00EF09EB" w:rsidRDefault="00EF09EB" w:rsidP="00EF09EB">
      <w:pPr>
        <w:pStyle w:val="aa"/>
        <w:numPr>
          <w:ilvl w:val="0"/>
          <w:numId w:val="42"/>
        </w:numPr>
        <w:tabs>
          <w:tab w:val="left" w:pos="1134"/>
        </w:tabs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</w:rPr>
        <w:t>Основы организации корпоративных финансов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.</w:t>
      </w:r>
    </w:p>
    <w:p w14:paraId="4BCFB080" w14:textId="77777777" w:rsidR="00EF09EB" w:rsidRPr="00EF09EB" w:rsidRDefault="00EF09EB" w:rsidP="00EF09EB">
      <w:pPr>
        <w:pStyle w:val="aa"/>
        <w:tabs>
          <w:tab w:val="left" w:pos="1134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Понятие и содержание корпоративных финансов, их функции.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Финансовый механизм и его элементы. Действующее законодательство Республики Казахстан, регулирующее управление финансами хозяйствующих субъектов.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Основы организации корпорации и акционерного общества.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Основные принципы организации и роль финансов корпораций: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их содержание и влияние на эффективность предпринимательской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деятельности.</w:t>
      </w:r>
    </w:p>
    <w:p w14:paraId="79B30C31" w14:textId="77777777" w:rsidR="00EF09EB" w:rsidRPr="00EF09EB" w:rsidRDefault="00EF09EB" w:rsidP="00EF09EB">
      <w:pPr>
        <w:pStyle w:val="aa"/>
        <w:tabs>
          <w:tab w:val="left" w:pos="1134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Финансовое регулирование предприятий различных организационно-правовых форм в рамках законодательных и нормативных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актов.</w:t>
      </w:r>
    </w:p>
    <w:p w14:paraId="64E7B101" w14:textId="77777777" w:rsidR="00EF09EB" w:rsidRPr="00EF09EB" w:rsidRDefault="00EF09EB" w:rsidP="00EF09EB">
      <w:pPr>
        <w:pStyle w:val="aa"/>
        <w:tabs>
          <w:tab w:val="left" w:pos="1134"/>
        </w:tabs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2.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Внешняя среда функционирования компании.</w:t>
      </w:r>
      <w:r w:rsidRPr="00EF09E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7E6149" w14:textId="77777777" w:rsidR="00EF09EB" w:rsidRPr="00EF09EB" w:rsidRDefault="00EF09EB" w:rsidP="00EF09EB">
      <w:pPr>
        <w:pStyle w:val="aa"/>
        <w:tabs>
          <w:tab w:val="left" w:pos="1134"/>
        </w:tabs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Деятельность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компании на рынке капитала. Характеристика финансовых взаимоотношений корпорации с заинтересованными лицами: бюджетом, покупателями и поставщиками, банками второго уровня,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страховыми и другими компаниями, финансовыми органами и институтами. </w:t>
      </w:r>
    </w:p>
    <w:p w14:paraId="3666F2E7" w14:textId="77777777" w:rsidR="00EF09EB" w:rsidRPr="00EF09EB" w:rsidRDefault="00EF09EB" w:rsidP="00EF09EB">
      <w:pPr>
        <w:pStyle w:val="aa"/>
        <w:tabs>
          <w:tab w:val="left" w:pos="1134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3. </w:t>
      </w:r>
      <w:r w:rsidRPr="00EF09EB">
        <w:rPr>
          <w:rFonts w:ascii="Times New Roman" w:hAnsi="Times New Roman" w:cs="Times New Roman"/>
          <w:b/>
          <w:sz w:val="24"/>
          <w:szCs w:val="24"/>
        </w:rPr>
        <w:t>Корпоративное управление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.</w:t>
      </w:r>
    </w:p>
    <w:p w14:paraId="26816967" w14:textId="77777777" w:rsidR="00EF09EB" w:rsidRPr="00EF09EB" w:rsidRDefault="00EF09EB" w:rsidP="00EF09EB">
      <w:pPr>
        <w:pStyle w:val="aa"/>
        <w:tabs>
          <w:tab w:val="left" w:pos="1134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Понятие и сущность корпоративного управления. Система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корпоративного управления, её принципы и факторы построения.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Корпоративная миссия, связь со стратегическими целями. Преимущества эффективного корпоративного управления.</w:t>
      </w:r>
    </w:p>
    <w:p w14:paraId="4DB553F5" w14:textId="77777777" w:rsidR="00EF09EB" w:rsidRPr="00EF09EB" w:rsidRDefault="00EF09EB" w:rsidP="00EF09EB">
      <w:pPr>
        <w:pStyle w:val="aa"/>
        <w:tabs>
          <w:tab w:val="left" w:pos="1134"/>
        </w:tabs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4.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Модели корпоративного управления и их особенности. </w:t>
      </w:r>
    </w:p>
    <w:p w14:paraId="4062B90B" w14:textId="77777777" w:rsidR="00EF09EB" w:rsidRPr="00EF09EB" w:rsidRDefault="00EF09EB" w:rsidP="00EF09EB">
      <w:pPr>
        <w:pStyle w:val="aa"/>
        <w:tabs>
          <w:tab w:val="left" w:pos="1134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Виды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и типы интеграции корпораций. Организационная структура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корп</w:t>
      </w:r>
      <w:proofErr w:type="spellEnd"/>
      <w:r w:rsidRPr="00EF09EB">
        <w:rPr>
          <w:rFonts w:ascii="Times New Roman" w:hAnsi="Times New Roman" w:cs="Times New Roman"/>
          <w:sz w:val="24"/>
          <w:szCs w:val="24"/>
          <w:lang w:val="kk-KZ"/>
        </w:rPr>
        <w:t>о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ративного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 управления корпорацией. Общее собрание акционеров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.</w:t>
      </w:r>
      <w:r w:rsidRPr="00EF09EB">
        <w:rPr>
          <w:rFonts w:ascii="Times New Roman" w:hAnsi="Times New Roman" w:cs="Times New Roman"/>
          <w:sz w:val="24"/>
          <w:szCs w:val="24"/>
        </w:rPr>
        <w:t xml:space="preserve"> Совет директоров. Задачи и роль финансового менеджера 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финансовых служб корпораций.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Финансовая информация и корпоративная отчетность. </w:t>
      </w:r>
    </w:p>
    <w:p w14:paraId="2661A913" w14:textId="77777777" w:rsidR="00EF09EB" w:rsidRPr="00EF09EB" w:rsidRDefault="00EF09EB" w:rsidP="00EF09EB">
      <w:pPr>
        <w:pStyle w:val="aa"/>
        <w:tabs>
          <w:tab w:val="left" w:pos="0"/>
        </w:tabs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5. </w:t>
      </w:r>
      <w:r w:rsidRPr="00EF09EB">
        <w:rPr>
          <w:rFonts w:ascii="Times New Roman" w:hAnsi="Times New Roman" w:cs="Times New Roman"/>
          <w:b/>
          <w:sz w:val="24"/>
          <w:szCs w:val="24"/>
        </w:rPr>
        <w:t>Математические основы финансово-экономических расчетов при принятии финансово-кредитных решений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.</w:t>
      </w:r>
    </w:p>
    <w:p w14:paraId="0B9FFBB9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Понятие временной ценности денег. Приведенная (настоящая)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и будущая (наращенная) стоимость капитала компании. Дисконтирование и компаундирование. Простые и сложные ставки ссудных процентов. Простые и сложные учетные ставки. Эффективная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ставка сложных процентов.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 </w:t>
      </w:r>
      <w:r w:rsidRPr="00EF09EB">
        <w:rPr>
          <w:rFonts w:ascii="Times New Roman" w:hAnsi="Times New Roman" w:cs="Times New Roman"/>
          <w:sz w:val="24"/>
          <w:szCs w:val="24"/>
        </w:rPr>
        <w:t>Эк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в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ивалентность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 процентных ставок различного типа. Индекс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Фишера. Учет. инфляционного обесценения денег в принятии финансовых решений.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Аннуитеты. Амортизация долга. Дивиденды и проценты по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ценным бумагам. Оценка финансовых инструментов: акций и облигаций.</w:t>
      </w:r>
    </w:p>
    <w:p w14:paraId="13889611" w14:textId="77777777" w:rsidR="00EF09EB" w:rsidRPr="00EF09EB" w:rsidRDefault="00EF09EB" w:rsidP="00EF09EB">
      <w:pPr>
        <w:pStyle w:val="aa"/>
        <w:numPr>
          <w:ilvl w:val="0"/>
          <w:numId w:val="43"/>
        </w:numPr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</w:rPr>
        <w:t xml:space="preserve">Управление </w:t>
      </w:r>
      <w:proofErr w:type="spellStart"/>
      <w:r w:rsidRPr="00EF09EB">
        <w:rPr>
          <w:rFonts w:ascii="Times New Roman" w:hAnsi="Times New Roman" w:cs="Times New Roman"/>
          <w:b/>
          <w:sz w:val="24"/>
          <w:szCs w:val="24"/>
        </w:rPr>
        <w:t>внеоборотными</w:t>
      </w:r>
      <w:proofErr w:type="spellEnd"/>
      <w:r w:rsidRPr="00EF09EB">
        <w:rPr>
          <w:rFonts w:ascii="Times New Roman" w:hAnsi="Times New Roman" w:cs="Times New Roman"/>
          <w:b/>
          <w:sz w:val="24"/>
          <w:szCs w:val="24"/>
        </w:rPr>
        <w:t xml:space="preserve"> активами корпорации</w:t>
      </w:r>
    </w:p>
    <w:p w14:paraId="79F1C3F1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Содержание долгосрочных активов, их классификация и роль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в организации финансов корпорации. Экономическая природа,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состав и структура основных средств, нематериальных активов,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незавершенного капитального строительства, долгосрочных инвестиций. </w:t>
      </w:r>
    </w:p>
    <w:p w14:paraId="4AF6F67A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7. </w:t>
      </w:r>
      <w:r w:rsidRPr="00EF09EB">
        <w:rPr>
          <w:rFonts w:ascii="Times New Roman" w:hAnsi="Times New Roman" w:cs="Times New Roman"/>
          <w:b/>
          <w:sz w:val="24"/>
          <w:szCs w:val="24"/>
        </w:rPr>
        <w:t>Стоимость чистых активов, факторы их роста.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</w:p>
    <w:p w14:paraId="7F5A7EF5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Амортизация и амортизационная политика корпорации. </w:t>
      </w:r>
      <w:r w:rsidRPr="00EF09EB">
        <w:rPr>
          <w:rFonts w:ascii="Times New Roman" w:hAnsi="Times New Roman" w:cs="Times New Roman"/>
          <w:sz w:val="24"/>
          <w:szCs w:val="24"/>
        </w:rPr>
        <w:t>Показатели состояния и эффективности использования основных фондов, долгосрочных активов.</w:t>
      </w:r>
    </w:p>
    <w:p w14:paraId="4DC578A3" w14:textId="77777777" w:rsidR="00EF09EB" w:rsidRPr="00EF09EB" w:rsidRDefault="00EF09EB" w:rsidP="00EF09EB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8. </w:t>
      </w:r>
      <w:r w:rsidRPr="00EF09EB">
        <w:rPr>
          <w:rFonts w:ascii="Times New Roman" w:hAnsi="Times New Roman" w:cs="Times New Roman"/>
          <w:b/>
          <w:sz w:val="24"/>
          <w:szCs w:val="24"/>
        </w:rPr>
        <w:t>Управление оборотным капиталом корпорации</w:t>
      </w:r>
    </w:p>
    <w:p w14:paraId="2BB1D3F7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Оборотный капитал и его классификация по степени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л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иквидности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. Производственные запасы компании: определение потребности и оптимизация их размеров. Дебиторская задолженность и её управление. </w:t>
      </w:r>
    </w:p>
    <w:p w14:paraId="601D80E5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9.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Денежные средства корпорации, каналы их поступления и расходования. </w:t>
      </w:r>
    </w:p>
    <w:p w14:paraId="66E6CD0C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Модели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управления денежной наличностью. Краткосрочное ценны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е</w:t>
      </w:r>
      <w:r w:rsidRPr="00EF09EB">
        <w:rPr>
          <w:rFonts w:ascii="Times New Roman" w:hAnsi="Times New Roman" w:cs="Times New Roman"/>
          <w:sz w:val="24"/>
          <w:szCs w:val="24"/>
        </w:rPr>
        <w:t xml:space="preserve"> бумаги: особенности и принципы формирования портфеля легкореализуемых ценных бумаг.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Методы нормирования оборотных средств.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Источники формирования оборотного капитала. </w:t>
      </w:r>
    </w:p>
    <w:p w14:paraId="3F5528DD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lastRenderedPageBreak/>
        <w:t xml:space="preserve">10. </w:t>
      </w:r>
      <w:r w:rsidRPr="00EF09EB">
        <w:rPr>
          <w:rFonts w:ascii="Times New Roman" w:hAnsi="Times New Roman" w:cs="Times New Roman"/>
          <w:b/>
          <w:sz w:val="24"/>
          <w:szCs w:val="24"/>
        </w:rPr>
        <w:t>Расходы, доходы и прибыль корпорации</w:t>
      </w:r>
    </w:p>
    <w:p w14:paraId="410D8884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Экономическая классификация затрат корпорации. Структура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себестоимости продукции, работ и услуг по статьям и элементам.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Показатели уровня затрат и резервы их снижения. </w:t>
      </w:r>
    </w:p>
    <w:p w14:paraId="3F3B0ED0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11. </w:t>
      </w:r>
      <w:r w:rsidRPr="00EF09EB">
        <w:rPr>
          <w:rFonts w:ascii="Times New Roman" w:hAnsi="Times New Roman" w:cs="Times New Roman"/>
          <w:b/>
          <w:sz w:val="24"/>
          <w:szCs w:val="24"/>
        </w:rPr>
        <w:t>Финансирование затрат на производство и реализацию продукции.</w:t>
      </w:r>
      <w:r w:rsidRPr="00EF09E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7B419C1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Влияние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структуры затрат на конечные результаты деятельности компании.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Доходы по видам деятельности компании. Маржинальная прибыль. Прибыль до выплаты процентов за кредит и корпоративного подоходного налога (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ЕВ</w:t>
      </w:r>
      <w:r w:rsidRPr="00EF09EB">
        <w:rPr>
          <w:rFonts w:ascii="Times New Roman" w:hAnsi="Times New Roman" w:cs="Times New Roman"/>
          <w:sz w:val="24"/>
          <w:szCs w:val="24"/>
        </w:rPr>
        <w:t>IT).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Рентабельность корпорации. Порог рентабельности. Операционный рычаг. Запас финансовой прочности.</w:t>
      </w:r>
    </w:p>
    <w:p w14:paraId="334CD2F0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12.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Заемные источники финансирования корпорации</w:t>
      </w:r>
    </w:p>
    <w:p w14:paraId="25450227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Формирование заемного капитала и финансирование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долга. Эффект финансового рычага.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Виды и стоимость долгосрочных заемных источников финансирования: долгосрочные банковские ссуды; финансовый и операционный лизинг; ипотечный кредит; государственные и частные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инвестиции, иностранные и паевые инвестиции. Облигационные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займы и краткосрочное финансирование. </w:t>
      </w:r>
    </w:p>
    <w:p w14:paraId="63705826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13.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Краткосрочные и 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средне</w:t>
      </w:r>
      <w:r w:rsidRPr="00EF09EB">
        <w:rPr>
          <w:rFonts w:ascii="Times New Roman" w:hAnsi="Times New Roman" w:cs="Times New Roman"/>
          <w:b/>
          <w:sz w:val="24"/>
          <w:szCs w:val="24"/>
        </w:rPr>
        <w:t>срочные заемные источники финансирования.</w:t>
      </w:r>
    </w:p>
    <w:p w14:paraId="67F29CAB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Банковский и коммерческий кредит. Методы кредитования. Оценка кредитоспособности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заемщика. Другие инструменты финансирования: факторинг, форфейтинг, форвардные и фьючерсные контракты.</w:t>
      </w:r>
    </w:p>
    <w:p w14:paraId="6171376B" w14:textId="77777777" w:rsidR="00EF09EB" w:rsidRPr="00EF09EB" w:rsidRDefault="00EF09EB" w:rsidP="00EF09EB">
      <w:pPr>
        <w:pStyle w:val="a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14. </w:t>
      </w:r>
      <w:r w:rsidRPr="00EF09EB">
        <w:rPr>
          <w:rFonts w:ascii="Times New Roman" w:hAnsi="Times New Roman" w:cs="Times New Roman"/>
          <w:b/>
          <w:sz w:val="24"/>
          <w:szCs w:val="24"/>
        </w:rPr>
        <w:t>Собственные источники финансирования корпорации</w:t>
      </w:r>
    </w:p>
    <w:p w14:paraId="4F67E1E8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Собственный капитал корпораций, его состав и структура.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Формирование собственного капитала. Эмиссионная деятельность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компаний.</w:t>
      </w:r>
    </w:p>
    <w:p w14:paraId="5F52598C" w14:textId="77777777" w:rsidR="00EF09EB" w:rsidRPr="00EF09EB" w:rsidRDefault="00EF09EB" w:rsidP="00EF09EB">
      <w:pPr>
        <w:pStyle w:val="aa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Понятие стоимости и структуры капитала. </w:t>
      </w:r>
    </w:p>
    <w:p w14:paraId="754228A5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15.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Концепция стоимости капитала. </w:t>
      </w:r>
    </w:p>
    <w:p w14:paraId="061E4B83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Средневзвешенная стоимость капитала.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Взаимосвязь стоимости и структуры капитала компании. Положения теории Модильяни-Миллера. Оптимальная структура капитала и максимизация рыночной стоимости корпорации.</w:t>
      </w:r>
    </w:p>
    <w:p w14:paraId="5343A6F2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16. </w:t>
      </w:r>
      <w:r w:rsidRPr="00EF09EB">
        <w:rPr>
          <w:rFonts w:ascii="Times New Roman" w:hAnsi="Times New Roman" w:cs="Times New Roman"/>
          <w:b/>
          <w:sz w:val="24"/>
          <w:szCs w:val="24"/>
        </w:rPr>
        <w:t>Дивидендная политика корпорации</w:t>
      </w:r>
    </w:p>
    <w:p w14:paraId="65688141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Базовые дивидендные теории. Теория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ирревалентности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 дивидендов (Ф. Модильяни и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М.Миллера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). Теория существенности дивидендной политики. (М. Гордон и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Дж.Линтнер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>). Теория налоговой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дифференциации (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Р.Литценбергером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К.Рамсвами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>). Формирование дивидендной политики акционерной корпорации.</w:t>
      </w:r>
    </w:p>
    <w:p w14:paraId="753397AA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17. </w:t>
      </w:r>
      <w:proofErr w:type="spellStart"/>
      <w:r w:rsidRPr="00EF09EB">
        <w:rPr>
          <w:rFonts w:ascii="Times New Roman" w:hAnsi="Times New Roman" w:cs="Times New Roman"/>
          <w:b/>
          <w:sz w:val="24"/>
          <w:szCs w:val="24"/>
        </w:rPr>
        <w:t>Ди</w:t>
      </w:r>
      <w:proofErr w:type="spellEnd"/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в</w:t>
      </w:r>
      <w:proofErr w:type="spellStart"/>
      <w:r w:rsidRPr="00EF09EB">
        <w:rPr>
          <w:rFonts w:ascii="Times New Roman" w:hAnsi="Times New Roman" w:cs="Times New Roman"/>
          <w:b/>
          <w:sz w:val="24"/>
          <w:szCs w:val="24"/>
        </w:rPr>
        <w:t>идендная</w:t>
      </w:r>
      <w:proofErr w:type="spellEnd"/>
      <w:r w:rsidRPr="00EF09EB">
        <w:rPr>
          <w:rFonts w:ascii="Times New Roman" w:hAnsi="Times New Roman" w:cs="Times New Roman"/>
          <w:b/>
          <w:sz w:val="24"/>
          <w:szCs w:val="24"/>
        </w:rPr>
        <w:t xml:space="preserve"> политика и агентские затраты. </w:t>
      </w:r>
    </w:p>
    <w:p w14:paraId="574E5B07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Стандартные формы и методы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выплаты дивидендов. Политика выкупа собственных акций. Стратегии влияния на стоимость компании,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связанные с дивидендной политикой.</w:t>
      </w:r>
    </w:p>
    <w:p w14:paraId="74070890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18.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Риски корпорации и минимизации их последствий</w:t>
      </w:r>
    </w:p>
    <w:p w14:paraId="4CE0612A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Понятие риска, классификация и причины возникновения. Основные риски: выявление и идентификация рисков. Риск и доходность.</w:t>
      </w:r>
    </w:p>
    <w:p w14:paraId="56FC74FA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19. </w:t>
      </w:r>
      <w:r w:rsidRPr="00EF09EB">
        <w:rPr>
          <w:rFonts w:ascii="Times New Roman" w:hAnsi="Times New Roman" w:cs="Times New Roman"/>
          <w:b/>
          <w:sz w:val="24"/>
          <w:szCs w:val="24"/>
        </w:rPr>
        <w:t>Количественные и качественные методы измерения риска при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оценке его последствий и вероятности реализации. </w:t>
      </w:r>
    </w:p>
    <w:p w14:paraId="2E208A2A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Парадигма 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основные принципы риск-менеджмента. Способы управления рисками с целью минимизации их последствий.</w:t>
      </w:r>
    </w:p>
    <w:p w14:paraId="316143F3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20.  </w:t>
      </w:r>
      <w:r w:rsidRPr="00EF09EB">
        <w:rPr>
          <w:rFonts w:ascii="Times New Roman" w:hAnsi="Times New Roman" w:cs="Times New Roman"/>
          <w:b/>
          <w:sz w:val="24"/>
          <w:szCs w:val="24"/>
        </w:rPr>
        <w:t>Оценка финансового состояния корпорации и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пути достижения финансовой устойчивости</w:t>
      </w:r>
    </w:p>
    <w:p w14:paraId="7B78A12F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Бухгалтерская (финансовая) отчетность. Понятие, методы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и модели финансового анализа. </w:t>
      </w:r>
    </w:p>
    <w:p w14:paraId="5DCC7518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21.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Оценка финансового состояния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корпорации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.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7B4FEA7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Оценка финансового состояния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корпорации: имущественного состояния, ликвидности и платежеспособности, деловой активности, рентабельности, финансовой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устойчивости. Обеспечение финансовой устойчивости и эффективности деятельности корпорации.</w:t>
      </w:r>
    </w:p>
    <w:p w14:paraId="4599F37B" w14:textId="77777777" w:rsidR="00EF09EB" w:rsidRPr="00EF09EB" w:rsidRDefault="00EF09EB" w:rsidP="00EF09EB">
      <w:pPr>
        <w:pStyle w:val="aa"/>
        <w:numPr>
          <w:ilvl w:val="0"/>
          <w:numId w:val="40"/>
        </w:numPr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</w:rPr>
        <w:lastRenderedPageBreak/>
        <w:t>Финансовое планирование и прогнозирование</w:t>
      </w: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b/>
          <w:sz w:val="24"/>
          <w:szCs w:val="24"/>
        </w:rPr>
        <w:t>развития корпорации</w:t>
      </w:r>
    </w:p>
    <w:p w14:paraId="3E1E92F8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Финансовое планирование и прогнозирование в системе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корп</w:t>
      </w:r>
      <w:proofErr w:type="spellEnd"/>
      <w:r w:rsidRPr="00EF09EB">
        <w:rPr>
          <w:rFonts w:ascii="Times New Roman" w:hAnsi="Times New Roman" w:cs="Times New Roman"/>
          <w:sz w:val="24"/>
          <w:szCs w:val="24"/>
          <w:lang w:val="kk-KZ"/>
        </w:rPr>
        <w:t>о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ративного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 управления. Методы финансового планирования.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Стратегическое финансовое планирование. </w:t>
      </w:r>
    </w:p>
    <w:p w14:paraId="35F91367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Краткосрочное финансовое планирование. Модели краткосрочного планирования.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Прогнозный баланс. Планирование доходов и расходов. Виды денежных потоков. </w:t>
      </w:r>
    </w:p>
    <w:p w14:paraId="2F6A320E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>23. Порядок составления рассмотрения и утверждения финансового плана.</w:t>
      </w:r>
    </w:p>
    <w:p w14:paraId="180F228C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Формирование прогнозного отчёта о движении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денежных средств.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Принципы построения системы бюджетирования. Центры финансовой ответственности. Содержание финансовых и оперативных бюджетов. Основные бюджеты корпорации. Бюджет доходов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и расходов. Бюджет движения денежных средств. Сводный бюджет корпорации. Мониторинг исполнения бюджета корпорации.</w:t>
      </w:r>
    </w:p>
    <w:p w14:paraId="17AD1813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24. </w:t>
      </w:r>
      <w:r w:rsidRPr="00EF09EB">
        <w:rPr>
          <w:rFonts w:ascii="Times New Roman" w:hAnsi="Times New Roman" w:cs="Times New Roman"/>
          <w:b/>
          <w:sz w:val="24"/>
          <w:szCs w:val="24"/>
        </w:rPr>
        <w:t>Финансовая реструктуризация корпорации</w:t>
      </w:r>
    </w:p>
    <w:p w14:paraId="668141C1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Механизм возникновения кризисного состояния корпорации.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Факторы кризиса и стадии неплатежеспособности корпорации.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Классификация факторов финансовой состоятельности.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</w:p>
    <w:p w14:paraId="07C47371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25. </w:t>
      </w:r>
      <w:r w:rsidRPr="00EF09EB">
        <w:rPr>
          <w:rFonts w:ascii="Times New Roman" w:hAnsi="Times New Roman" w:cs="Times New Roman"/>
          <w:b/>
          <w:sz w:val="24"/>
          <w:szCs w:val="24"/>
        </w:rPr>
        <w:t>Понятие и виды реструктуризации корпорации.</w:t>
      </w:r>
    </w:p>
    <w:p w14:paraId="168D5FDD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Финансовая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реструктуризация: классификация и этапы.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Прямые и косвенные издержкибанкроства</w:t>
      </w:r>
    </w:p>
    <w:p w14:paraId="48A36266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26. </w:t>
      </w:r>
      <w:r w:rsidRPr="00EF09EB">
        <w:rPr>
          <w:rFonts w:ascii="Times New Roman" w:hAnsi="Times New Roman" w:cs="Times New Roman"/>
          <w:b/>
          <w:sz w:val="24"/>
          <w:szCs w:val="24"/>
        </w:rPr>
        <w:t xml:space="preserve">Признаки и принципы банкротства. </w:t>
      </w:r>
    </w:p>
    <w:p w14:paraId="3F02B6FA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Диагностика вероятности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и процедура банкротства. Нормативно-методическое обеспечение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законодательства РК о несостоятельности и банкротстве. Анализ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и оценка реальных возможностей восстановления платежеспособности предприятия. </w:t>
      </w:r>
    </w:p>
    <w:p w14:paraId="66325914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27. </w:t>
      </w:r>
      <w:r w:rsidRPr="00EF09EB">
        <w:rPr>
          <w:rFonts w:ascii="Times New Roman" w:hAnsi="Times New Roman" w:cs="Times New Roman"/>
          <w:b/>
          <w:sz w:val="24"/>
          <w:szCs w:val="24"/>
        </w:rPr>
        <w:t>Формы банкротства</w:t>
      </w:r>
      <w:r w:rsidRPr="00EF09E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4904050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Формы банкротства: мировое соглашение,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неорганизация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>, ликвидация.</w:t>
      </w:r>
    </w:p>
    <w:p w14:paraId="1D00140F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28. </w:t>
      </w:r>
      <w:r w:rsidRPr="00EF09EB">
        <w:rPr>
          <w:rFonts w:ascii="Times New Roman" w:hAnsi="Times New Roman" w:cs="Times New Roman"/>
          <w:b/>
          <w:sz w:val="24"/>
          <w:szCs w:val="24"/>
        </w:rPr>
        <w:t>Виды и порядок осуществления реорганизационных процедур.</w:t>
      </w:r>
      <w:r w:rsidRPr="00EF09E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70E3282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Финансовое оздоровление корпорации. Финансовая стабилизация предприятия на основе реорганизации.</w:t>
      </w:r>
    </w:p>
    <w:p w14:paraId="66B45B66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29. </w:t>
      </w:r>
      <w:r w:rsidRPr="00EF09EB">
        <w:rPr>
          <w:rFonts w:ascii="Times New Roman" w:hAnsi="Times New Roman" w:cs="Times New Roman"/>
          <w:b/>
          <w:sz w:val="24"/>
          <w:szCs w:val="24"/>
        </w:rPr>
        <w:t>Слияние и поглощение компаний</w:t>
      </w:r>
    </w:p>
    <w:p w14:paraId="30233E68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Реорганизация корпораций. Слияния, поглощения компаний 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их причины. Горизонтальные, вертикальные, конгломератные слияния. Мотивы слияний и поглощений. Синергетический эффект.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Дружественные и враждебные поглощения.</w:t>
      </w:r>
    </w:p>
    <w:p w14:paraId="531DFA44" w14:textId="77777777" w:rsidR="00EF09EB" w:rsidRPr="00EF09EB" w:rsidRDefault="00EF09EB" w:rsidP="00EF09EB">
      <w:pPr>
        <w:pStyle w:val="a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t xml:space="preserve">30. </w:t>
      </w:r>
      <w:r w:rsidRPr="00EF09EB">
        <w:rPr>
          <w:rFonts w:ascii="Times New Roman" w:hAnsi="Times New Roman" w:cs="Times New Roman"/>
          <w:b/>
          <w:sz w:val="24"/>
          <w:szCs w:val="24"/>
        </w:rPr>
        <w:t>Финансирование слияний.</w:t>
      </w:r>
      <w:r w:rsidRPr="00EF09EB">
        <w:rPr>
          <w:rFonts w:ascii="Times New Roman" w:hAnsi="Times New Roman" w:cs="Times New Roman"/>
          <w:sz w:val="24"/>
          <w:szCs w:val="24"/>
        </w:rPr>
        <w:t xml:space="preserve"> Слияние и поглощение предприятий как метод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избежания</w:t>
      </w:r>
      <w:proofErr w:type="spellEnd"/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банкротства корпорации. Стратегия и тактика слияний и поглощений компаний.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Структура, этапы и механизм слияний и поглощений. Поглощения, разъединения и выкупы за счет финансирования займа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(LBO). Оценка эффективности (выгод и издержек) слияний и поглощений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.</w:t>
      </w:r>
      <w:r w:rsidRPr="00EF09E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016DE6A" w14:textId="77777777" w:rsidR="00EF09EB" w:rsidRPr="00EF09EB" w:rsidRDefault="00EF09EB" w:rsidP="00EF09E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485F6EEF" w14:textId="77777777" w:rsidR="00EF09EB" w:rsidRPr="00EF09EB" w:rsidRDefault="00EF09EB" w:rsidP="00EF09EB">
      <w:pPr>
        <w:pStyle w:val="aa"/>
        <w:tabs>
          <w:tab w:val="left" w:pos="1134"/>
        </w:tabs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102FAC48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FF0F763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2A4F5168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3FF2BE59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5E7D45AE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6E70CE4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68E630C9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61EA846E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7CE76200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53A7855F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5CB47297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119CE5F9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ind w:hanging="567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315CEF5E" w14:textId="77777777" w:rsidR="00EF09EB" w:rsidRPr="00EF09EB" w:rsidRDefault="00EF09EB" w:rsidP="00EF09EB">
      <w:pPr>
        <w:tabs>
          <w:tab w:val="left" w:pos="0"/>
          <w:tab w:val="num" w:pos="720"/>
          <w:tab w:val="left" w:pos="851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5557B713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lastRenderedPageBreak/>
        <w:t>МОДУЛЬ 1. ВВЕДЕНИЕ В ФИНАНСЫ</w:t>
      </w:r>
    </w:p>
    <w:p w14:paraId="21172A26" w14:textId="77777777" w:rsidR="00EF09EB" w:rsidRPr="00EF09EB" w:rsidRDefault="00EF09EB" w:rsidP="00EF09EB">
      <w:pPr>
        <w:tabs>
          <w:tab w:val="left" w:pos="284"/>
          <w:tab w:val="left" w:pos="1134"/>
          <w:tab w:val="left" w:pos="482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10B8A9E8" w14:textId="77777777" w:rsidR="00EF09EB" w:rsidRPr="00EF09EB" w:rsidRDefault="00EF09EB" w:rsidP="00EF09EB">
      <w:pPr>
        <w:pStyle w:val="ac"/>
        <w:numPr>
          <w:ilvl w:val="0"/>
          <w:numId w:val="44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Основы финансов. </w:t>
      </w:r>
    </w:p>
    <w:p w14:paraId="175AE24E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2. Понятие финансов. </w:t>
      </w:r>
    </w:p>
    <w:p w14:paraId="14A88695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3. Финансовая система и ее состав. </w:t>
      </w:r>
    </w:p>
    <w:p w14:paraId="203FB71B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4. Организация и управление финансами.</w:t>
      </w:r>
    </w:p>
    <w:p w14:paraId="47604A65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5. Финансовый механизм и его состав. </w:t>
      </w:r>
    </w:p>
    <w:p w14:paraId="5412D863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6. Государственные финансы.</w:t>
      </w:r>
    </w:p>
    <w:p w14:paraId="720423AE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7. Фискальная политика государства. </w:t>
      </w:r>
    </w:p>
    <w:p w14:paraId="23D9C29F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8. Сбалансированность бюджета. </w:t>
      </w:r>
    </w:p>
    <w:p w14:paraId="740C23B4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9. Налоги и налоговая система.</w:t>
      </w:r>
    </w:p>
    <w:p w14:paraId="10C29758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10. Налоговая система Республики Казахстан.</w:t>
      </w:r>
    </w:p>
    <w:p w14:paraId="1434D4A0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11. В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небюджетны</w:t>
      </w:r>
      <w:proofErr w:type="spellEnd"/>
      <w:r w:rsidRPr="00EF09EB">
        <w:rPr>
          <w:rFonts w:ascii="Times New Roman" w:hAnsi="Times New Roman" w:cs="Times New Roman"/>
          <w:sz w:val="24"/>
          <w:szCs w:val="24"/>
          <w:lang w:val="kk-KZ"/>
        </w:rPr>
        <w:t>е</w:t>
      </w:r>
      <w:r w:rsidRPr="00EF09EB">
        <w:rPr>
          <w:rFonts w:ascii="Times New Roman" w:hAnsi="Times New Roman" w:cs="Times New Roman"/>
          <w:sz w:val="24"/>
          <w:szCs w:val="24"/>
        </w:rPr>
        <w:t xml:space="preserve"> фонд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ы. </w:t>
      </w:r>
    </w:p>
    <w:p w14:paraId="49CDC6CE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12. Национальный фонд Республики Казахстан и его функции. </w:t>
      </w:r>
    </w:p>
    <w:p w14:paraId="7650AE04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13. </w:t>
      </w:r>
      <w:r w:rsidRPr="00EF09EB">
        <w:rPr>
          <w:rFonts w:ascii="Times New Roman" w:hAnsi="Times New Roman" w:cs="Times New Roman"/>
          <w:sz w:val="24"/>
          <w:szCs w:val="24"/>
        </w:rPr>
        <w:t>Д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енежно-кредитная политика государства. Национальный банк  </w:t>
      </w:r>
      <w:r w:rsidRPr="00EF09EB">
        <w:rPr>
          <w:rFonts w:ascii="Times New Roman" w:hAnsi="Times New Roman" w:cs="Times New Roman"/>
          <w:sz w:val="24"/>
          <w:szCs w:val="24"/>
        </w:rPr>
        <w:t>Р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еспублики Казахстан.</w:t>
      </w:r>
    </w:p>
    <w:p w14:paraId="1030BFD9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14. Цели и задачи центральных банков. </w:t>
      </w:r>
    </w:p>
    <w:p w14:paraId="393CACFE" w14:textId="77777777" w:rsidR="00EF09EB" w:rsidRPr="00EF09EB" w:rsidRDefault="00EF09EB" w:rsidP="00EF09EB">
      <w:pPr>
        <w:pStyle w:val="ac"/>
        <w:widowControl w:val="0"/>
        <w:shd w:val="clear" w:color="auto" w:fill="FFFFFF"/>
        <w:tabs>
          <w:tab w:val="left" w:pos="142"/>
          <w:tab w:val="left" w:pos="284"/>
          <w:tab w:val="left" w:pos="426"/>
          <w:tab w:val="left" w:pos="686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15.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Финансовы</w:t>
      </w:r>
      <w:proofErr w:type="spellEnd"/>
      <w:r w:rsidRPr="00EF09EB">
        <w:rPr>
          <w:rFonts w:ascii="Times New Roman" w:hAnsi="Times New Roman" w:cs="Times New Roman"/>
          <w:sz w:val="24"/>
          <w:szCs w:val="24"/>
          <w:lang w:val="kk-KZ"/>
        </w:rPr>
        <w:t>е</w:t>
      </w:r>
      <w:r w:rsidRPr="00EF09E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рын</w:t>
      </w:r>
      <w:proofErr w:type="spellEnd"/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ки </w:t>
      </w:r>
      <w:r w:rsidRPr="00EF09EB">
        <w:rPr>
          <w:rFonts w:ascii="Times New Roman" w:hAnsi="Times New Roman" w:cs="Times New Roman"/>
          <w:sz w:val="24"/>
          <w:szCs w:val="24"/>
        </w:rPr>
        <w:t xml:space="preserve">и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посредники.</w:t>
      </w:r>
      <w:r w:rsidRPr="00EF09E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7C558D9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16. Экономическая с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ущность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  рынка ценных бумаг. </w:t>
      </w:r>
    </w:p>
    <w:p w14:paraId="18EE6F1A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17. Понятие и функции валютного рынка. </w:t>
      </w:r>
    </w:p>
    <w:p w14:paraId="0E28EC00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18. Банки второго уровня и парабанковские институты</w:t>
      </w:r>
    </w:p>
    <w:p w14:paraId="52F26E47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19. С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траховани</w:t>
      </w:r>
      <w:proofErr w:type="spellEnd"/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е и страховой рынок </w:t>
      </w:r>
      <w:r w:rsidRPr="00EF09E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97D6F10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20. </w:t>
      </w:r>
      <w:r w:rsidRPr="00EF09EB">
        <w:rPr>
          <w:rFonts w:ascii="Times New Roman" w:hAnsi="Times New Roman" w:cs="Times New Roman"/>
          <w:sz w:val="24"/>
          <w:szCs w:val="24"/>
        </w:rPr>
        <w:t xml:space="preserve">Участники страхового рынка Казахстана. </w:t>
      </w:r>
    </w:p>
    <w:p w14:paraId="1C1A876A" w14:textId="77777777" w:rsidR="00EF09EB" w:rsidRPr="00EF09EB" w:rsidRDefault="00EF09EB" w:rsidP="00EF09EB">
      <w:pPr>
        <w:shd w:val="clear" w:color="auto" w:fill="FFFFFF"/>
        <w:tabs>
          <w:tab w:val="left" w:pos="142"/>
          <w:tab w:val="left" w:pos="284"/>
          <w:tab w:val="left" w:pos="426"/>
          <w:tab w:val="left" w:pos="851"/>
          <w:tab w:val="left" w:pos="127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21. </w:t>
      </w:r>
      <w:r w:rsidRPr="00EF09EB">
        <w:rPr>
          <w:rFonts w:ascii="Times New Roman" w:hAnsi="Times New Roman" w:cs="Times New Roman"/>
          <w:sz w:val="24"/>
          <w:szCs w:val="24"/>
        </w:rPr>
        <w:t>Международные финансы</w:t>
      </w:r>
    </w:p>
    <w:p w14:paraId="40C9B5BD" w14:textId="77777777" w:rsidR="00EF09EB" w:rsidRPr="00EF09EB" w:rsidRDefault="00EF09EB" w:rsidP="00EF09EB">
      <w:pPr>
        <w:shd w:val="clear" w:color="auto" w:fill="FFFFFF"/>
        <w:tabs>
          <w:tab w:val="left" w:pos="142"/>
          <w:tab w:val="left" w:pos="284"/>
          <w:tab w:val="left" w:pos="426"/>
          <w:tab w:val="left" w:pos="851"/>
          <w:tab w:val="left" w:pos="127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22. Транснациональные корпорации в глобальной экономике и финансах. </w:t>
      </w:r>
    </w:p>
    <w:p w14:paraId="154DF166" w14:textId="77777777" w:rsidR="00EF09EB" w:rsidRPr="00EF09EB" w:rsidRDefault="00EF09EB" w:rsidP="00EF09EB">
      <w:pPr>
        <w:shd w:val="clear" w:color="auto" w:fill="FFFFFF"/>
        <w:tabs>
          <w:tab w:val="left" w:pos="142"/>
          <w:tab w:val="left" w:pos="284"/>
          <w:tab w:val="left" w:pos="426"/>
          <w:tab w:val="left" w:pos="851"/>
          <w:tab w:val="left" w:pos="127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23. Природа финансовых кризисов и формы их проявления. </w:t>
      </w:r>
    </w:p>
    <w:p w14:paraId="6A329272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  <w:tab w:val="left" w:pos="851"/>
          <w:tab w:val="left" w:pos="1276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24. </w:t>
      </w:r>
      <w:r w:rsidRPr="00EF09EB">
        <w:rPr>
          <w:rFonts w:ascii="Times New Roman" w:hAnsi="Times New Roman" w:cs="Times New Roman"/>
          <w:sz w:val="24"/>
          <w:szCs w:val="24"/>
        </w:rPr>
        <w:t>Финансы хозяйствующих субъектов и источники их финансирования</w:t>
      </w:r>
    </w:p>
    <w:p w14:paraId="312908B1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  <w:tab w:val="left" w:pos="127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25. </w:t>
      </w:r>
      <w:r w:rsidRPr="00EF09EB">
        <w:rPr>
          <w:rFonts w:ascii="Times New Roman" w:hAnsi="Times New Roman" w:cs="Times New Roman"/>
          <w:sz w:val="24"/>
          <w:szCs w:val="24"/>
        </w:rPr>
        <w:t>Состав  источников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формирования финансовых ресурсов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хозяйствующих субъектов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и их использование.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</w:p>
    <w:p w14:paraId="0E3F29A6" w14:textId="77777777" w:rsidR="00EF09EB" w:rsidRPr="00EF09EB" w:rsidRDefault="00EF09EB" w:rsidP="00EF09EB">
      <w:pPr>
        <w:pStyle w:val="ac"/>
        <w:tabs>
          <w:tab w:val="left" w:pos="142"/>
          <w:tab w:val="left" w:pos="284"/>
          <w:tab w:val="left" w:pos="426"/>
          <w:tab w:val="left" w:pos="1276"/>
        </w:tabs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26. Организация финансов субъектов государственного и квазигосударственного секторов. </w:t>
      </w:r>
    </w:p>
    <w:p w14:paraId="282D7363" w14:textId="77777777" w:rsidR="00EF09EB" w:rsidRPr="00EF09EB" w:rsidRDefault="00EF09EB" w:rsidP="00EF09EB">
      <w:pPr>
        <w:pStyle w:val="ac"/>
        <w:numPr>
          <w:ilvl w:val="0"/>
          <w:numId w:val="45"/>
        </w:numPr>
        <w:tabs>
          <w:tab w:val="left" w:pos="142"/>
          <w:tab w:val="left" w:pos="284"/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Доходы и расходы деятельности хозяйствующих субъектов</w:t>
      </w:r>
    </w:p>
    <w:p w14:paraId="72B06BA3" w14:textId="77777777" w:rsidR="00EF09EB" w:rsidRPr="00EF09EB" w:rsidRDefault="00EF09EB" w:rsidP="00EF09EB">
      <w:pPr>
        <w:widowControl w:val="0"/>
        <w:shd w:val="clear" w:color="auto" w:fill="FFFFFF"/>
        <w:tabs>
          <w:tab w:val="left" w:pos="142"/>
          <w:tab w:val="left" w:pos="284"/>
          <w:tab w:val="left" w:pos="426"/>
          <w:tab w:val="left" w:pos="1171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28. Личные финансы в системе </w:t>
      </w:r>
      <w:r w:rsidRPr="00EF09EB">
        <w:rPr>
          <w:rFonts w:ascii="Times New Roman" w:hAnsi="Times New Roman" w:cs="Times New Roman"/>
          <w:sz w:val="24"/>
          <w:szCs w:val="24"/>
        </w:rPr>
        <w:t>домашних хозяйств</w:t>
      </w:r>
      <w:r w:rsidRPr="00EF09E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751E41C6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  <w:tab w:val="left" w:pos="851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29. </w:t>
      </w:r>
      <w:r w:rsidRPr="00EF09EB">
        <w:rPr>
          <w:rFonts w:ascii="Times New Roman" w:hAnsi="Times New Roman" w:cs="Times New Roman"/>
          <w:sz w:val="24"/>
          <w:szCs w:val="24"/>
        </w:rPr>
        <w:t xml:space="preserve">Государственные индикаторы уровня жизни населения </w:t>
      </w:r>
    </w:p>
    <w:p w14:paraId="24CE48FC" w14:textId="77777777" w:rsidR="00EF09EB" w:rsidRPr="00EF09EB" w:rsidRDefault="00EF09EB" w:rsidP="00EF09EB">
      <w:pPr>
        <w:tabs>
          <w:tab w:val="left" w:pos="142"/>
          <w:tab w:val="left" w:pos="284"/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30. </w:t>
      </w:r>
      <w:r w:rsidRPr="00EF09EB">
        <w:rPr>
          <w:rFonts w:ascii="Times New Roman" w:hAnsi="Times New Roman" w:cs="Times New Roman"/>
          <w:sz w:val="24"/>
          <w:szCs w:val="24"/>
        </w:rPr>
        <w:t xml:space="preserve">Организация социальной защиты населения в Республике Казахстан. </w:t>
      </w:r>
    </w:p>
    <w:p w14:paraId="18D2AF5C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659E1EA8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7E0B02BF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77552ED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3AFAF330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48504EE8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4BEFE549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4D3BF48A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102135DE" w14:textId="77777777" w:rsid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619A9075" w14:textId="77777777" w:rsid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1A4B558" w14:textId="77777777" w:rsid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26CDA678" w14:textId="77777777" w:rsid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3A781799" w14:textId="77777777" w:rsid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2C2E0AEF" w14:textId="77777777" w:rsid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7D663369" w14:textId="77777777" w:rsid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54CF3303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651C300E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5BCD676" w14:textId="77777777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b/>
          <w:sz w:val="24"/>
          <w:szCs w:val="24"/>
          <w:lang w:val="kk-KZ"/>
        </w:rPr>
        <w:lastRenderedPageBreak/>
        <w:t xml:space="preserve">МОДУЛЬ 2. </w:t>
      </w:r>
      <w:r>
        <w:rPr>
          <w:rFonts w:ascii="Times New Roman" w:hAnsi="Times New Roman" w:cs="Times New Roman"/>
          <w:b/>
          <w:sz w:val="24"/>
          <w:szCs w:val="24"/>
          <w:lang w:val="kk-KZ"/>
        </w:rPr>
        <w:t>ОРГАНИЗАЦИЯ И УПРАВЛЕНИЕ ФИНАНСАМИ КОРПОРАЦИЙ</w:t>
      </w:r>
    </w:p>
    <w:p w14:paraId="2EC1FA3B" w14:textId="2BE4DB46" w:rsidR="00EF09EB" w:rsidRPr="00EF09EB" w:rsidRDefault="00EF09EB" w:rsidP="00EF09EB">
      <w:pPr>
        <w:tabs>
          <w:tab w:val="left" w:pos="1134"/>
          <w:tab w:val="left" w:pos="482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62A970B0" w14:textId="77777777" w:rsidR="00EF09EB" w:rsidRPr="00EF09EB" w:rsidRDefault="00EF09EB" w:rsidP="00EF09EB">
      <w:pPr>
        <w:pStyle w:val="aa"/>
        <w:numPr>
          <w:ilvl w:val="0"/>
          <w:numId w:val="4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Основы организации корпоративных финансов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14:paraId="1955062D" w14:textId="77777777" w:rsidR="00EF09EB" w:rsidRPr="00EF09EB" w:rsidRDefault="00EF09EB" w:rsidP="00EF09EB">
      <w:pPr>
        <w:pStyle w:val="aa"/>
        <w:numPr>
          <w:ilvl w:val="0"/>
          <w:numId w:val="4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Внешняя среда функционирования компании. </w:t>
      </w:r>
    </w:p>
    <w:p w14:paraId="6DDAB7F3" w14:textId="77777777" w:rsidR="00EF09EB" w:rsidRPr="00EF09EB" w:rsidRDefault="00EF09EB" w:rsidP="00EF09EB">
      <w:pPr>
        <w:pStyle w:val="aa"/>
        <w:numPr>
          <w:ilvl w:val="0"/>
          <w:numId w:val="4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Корпоративное управление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14:paraId="7ACFC9AE" w14:textId="77777777" w:rsidR="00EF09EB" w:rsidRPr="00EF09EB" w:rsidRDefault="00EF09EB" w:rsidP="00EF09EB">
      <w:pPr>
        <w:pStyle w:val="aa"/>
        <w:numPr>
          <w:ilvl w:val="0"/>
          <w:numId w:val="4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Модели корпоративного управления и их особенности. </w:t>
      </w:r>
    </w:p>
    <w:p w14:paraId="10790157" w14:textId="77777777" w:rsidR="00EF09EB" w:rsidRPr="00EF09EB" w:rsidRDefault="00EF09EB" w:rsidP="00EF09EB">
      <w:pPr>
        <w:pStyle w:val="aa"/>
        <w:numPr>
          <w:ilvl w:val="0"/>
          <w:numId w:val="46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Математические основы финансово-экономических расчетов при принятии финансово-кредитных решений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.</w:t>
      </w:r>
    </w:p>
    <w:p w14:paraId="0D351417" w14:textId="77777777" w:rsidR="00EF09EB" w:rsidRPr="00EF09EB" w:rsidRDefault="00EF09EB" w:rsidP="00EF09EB">
      <w:pPr>
        <w:pStyle w:val="aa"/>
        <w:tabs>
          <w:tab w:val="left" w:pos="0"/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6. </w:t>
      </w:r>
      <w:r w:rsidRPr="00EF09EB">
        <w:rPr>
          <w:rFonts w:ascii="Times New Roman" w:hAnsi="Times New Roman" w:cs="Times New Roman"/>
          <w:sz w:val="24"/>
          <w:szCs w:val="24"/>
        </w:rPr>
        <w:t xml:space="preserve">Управление 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внеоборотными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 активами корпорации</w:t>
      </w:r>
    </w:p>
    <w:p w14:paraId="485073A6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Стоимость чистых активов, факторы их роста.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</w:p>
    <w:p w14:paraId="5171711C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Управление оборотным капиталом корпорации</w:t>
      </w:r>
    </w:p>
    <w:p w14:paraId="080D15CB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Денежные средства корпорации, каналы их поступления и расходования. </w:t>
      </w:r>
    </w:p>
    <w:p w14:paraId="7909BF52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Расходы, доходы и прибыль корпорации</w:t>
      </w:r>
    </w:p>
    <w:p w14:paraId="05FD9DEF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Финансирование затрат на производство и реализацию продукции. </w:t>
      </w:r>
    </w:p>
    <w:p w14:paraId="6DA09816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Заемные источники финансирования корпорации</w:t>
      </w:r>
    </w:p>
    <w:p w14:paraId="44F78206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Краткосрочные и 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средне</w:t>
      </w:r>
      <w:r w:rsidRPr="00EF09EB">
        <w:rPr>
          <w:rFonts w:ascii="Times New Roman" w:hAnsi="Times New Roman" w:cs="Times New Roman"/>
          <w:sz w:val="24"/>
          <w:szCs w:val="24"/>
        </w:rPr>
        <w:t>срочные заемные источники финансирования.</w:t>
      </w:r>
    </w:p>
    <w:p w14:paraId="6643E7BC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Собственные источники финансирования корпорации</w:t>
      </w:r>
    </w:p>
    <w:p w14:paraId="561E030B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Концепция стоимости капитала. </w:t>
      </w:r>
    </w:p>
    <w:p w14:paraId="58679E7A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Дивидендная политика корпорации</w:t>
      </w:r>
    </w:p>
    <w:p w14:paraId="1A37943A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Ди</w:t>
      </w:r>
      <w:proofErr w:type="spellEnd"/>
      <w:r w:rsidRPr="00EF09EB">
        <w:rPr>
          <w:rFonts w:ascii="Times New Roman" w:hAnsi="Times New Roman" w:cs="Times New Roman"/>
          <w:sz w:val="24"/>
          <w:szCs w:val="24"/>
          <w:lang w:val="kk-KZ"/>
        </w:rPr>
        <w:t>в</w:t>
      </w:r>
      <w:proofErr w:type="spellStart"/>
      <w:r w:rsidRPr="00EF09EB">
        <w:rPr>
          <w:rFonts w:ascii="Times New Roman" w:hAnsi="Times New Roman" w:cs="Times New Roman"/>
          <w:sz w:val="24"/>
          <w:szCs w:val="24"/>
        </w:rPr>
        <w:t>идендная</w:t>
      </w:r>
      <w:proofErr w:type="spellEnd"/>
      <w:r w:rsidRPr="00EF09EB">
        <w:rPr>
          <w:rFonts w:ascii="Times New Roman" w:hAnsi="Times New Roman" w:cs="Times New Roman"/>
          <w:sz w:val="24"/>
          <w:szCs w:val="24"/>
        </w:rPr>
        <w:t xml:space="preserve"> политика и агентские затраты. </w:t>
      </w:r>
    </w:p>
    <w:p w14:paraId="613E29BE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Риски корпорации и минимизации их последствий</w:t>
      </w:r>
    </w:p>
    <w:p w14:paraId="28D45277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Количественные и качественные методы измерения риска при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 xml:space="preserve">оценке его последствий и вероятности реализации. </w:t>
      </w:r>
    </w:p>
    <w:p w14:paraId="746C5D0B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Оценка финансового состояния корпорации 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пути достижения финансовой устойчивости</w:t>
      </w:r>
    </w:p>
    <w:p w14:paraId="7C3A6993" w14:textId="77777777" w:rsidR="00EF09EB" w:rsidRPr="00EF09EB" w:rsidRDefault="00EF09EB" w:rsidP="00EF09EB">
      <w:pPr>
        <w:pStyle w:val="aa"/>
        <w:numPr>
          <w:ilvl w:val="0"/>
          <w:numId w:val="43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Оценка финансового состояния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корпорации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>.</w:t>
      </w:r>
      <w:r w:rsidRPr="00EF09E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7F132E6" w14:textId="77777777" w:rsidR="00EF09EB" w:rsidRPr="00EF09EB" w:rsidRDefault="00EF09EB" w:rsidP="00EF09EB">
      <w:pPr>
        <w:pStyle w:val="aa"/>
        <w:tabs>
          <w:tab w:val="left" w:pos="0"/>
          <w:tab w:val="left" w:pos="426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22. Финансовое планирование и прогнозирование</w:t>
      </w:r>
      <w:r w:rsidRPr="00EF09EB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EF09EB">
        <w:rPr>
          <w:rFonts w:ascii="Times New Roman" w:hAnsi="Times New Roman" w:cs="Times New Roman"/>
          <w:sz w:val="24"/>
          <w:szCs w:val="24"/>
        </w:rPr>
        <w:t>развития корпорации</w:t>
      </w:r>
    </w:p>
    <w:p w14:paraId="2B3A7D32" w14:textId="77777777" w:rsidR="00EF09EB" w:rsidRPr="00EF09EB" w:rsidRDefault="00EF09EB" w:rsidP="00EF09EB">
      <w:pPr>
        <w:pStyle w:val="aa"/>
        <w:numPr>
          <w:ilvl w:val="0"/>
          <w:numId w:val="40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  <w:lang w:val="kk-KZ"/>
        </w:rPr>
        <w:t>Порядок составления рассмотрения и утверждения финансового плана.</w:t>
      </w:r>
    </w:p>
    <w:p w14:paraId="7DE1A042" w14:textId="77777777" w:rsidR="00EF09EB" w:rsidRPr="00EF09EB" w:rsidRDefault="00EF09EB" w:rsidP="00EF09EB">
      <w:pPr>
        <w:pStyle w:val="aa"/>
        <w:numPr>
          <w:ilvl w:val="0"/>
          <w:numId w:val="40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Финансовая реструктуризация корпорации</w:t>
      </w:r>
    </w:p>
    <w:p w14:paraId="53CDED8D" w14:textId="77777777" w:rsidR="00EF09EB" w:rsidRPr="00EF09EB" w:rsidRDefault="00EF09EB" w:rsidP="00EF09EB">
      <w:pPr>
        <w:pStyle w:val="aa"/>
        <w:numPr>
          <w:ilvl w:val="0"/>
          <w:numId w:val="40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>Понятие и виды реструктуризации корпорации.</w:t>
      </w:r>
    </w:p>
    <w:p w14:paraId="1E1F1184" w14:textId="77777777" w:rsidR="00EF09EB" w:rsidRPr="00EF09EB" w:rsidRDefault="00EF09EB" w:rsidP="00EF09EB">
      <w:pPr>
        <w:pStyle w:val="aa"/>
        <w:numPr>
          <w:ilvl w:val="0"/>
          <w:numId w:val="40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Признаки и принципы банкротства. </w:t>
      </w:r>
    </w:p>
    <w:p w14:paraId="28EFBFE2" w14:textId="77777777" w:rsidR="00EF09EB" w:rsidRPr="00EF09EB" w:rsidRDefault="00EF09EB" w:rsidP="00EF09EB">
      <w:pPr>
        <w:pStyle w:val="aa"/>
        <w:numPr>
          <w:ilvl w:val="0"/>
          <w:numId w:val="40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Формы банкротства </w:t>
      </w:r>
    </w:p>
    <w:p w14:paraId="10A10D28" w14:textId="77777777" w:rsidR="00EF09EB" w:rsidRPr="00EF09EB" w:rsidRDefault="00EF09EB" w:rsidP="00EF09EB">
      <w:pPr>
        <w:pStyle w:val="aa"/>
        <w:numPr>
          <w:ilvl w:val="0"/>
          <w:numId w:val="40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Виды и порядок осуществления реорганизационных процедур. </w:t>
      </w:r>
    </w:p>
    <w:p w14:paraId="0D827906" w14:textId="77777777" w:rsidR="00EF09EB" w:rsidRPr="00EF09EB" w:rsidRDefault="00EF09EB" w:rsidP="00EF09EB">
      <w:pPr>
        <w:pStyle w:val="aa"/>
        <w:numPr>
          <w:ilvl w:val="0"/>
          <w:numId w:val="40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>Слияние и поглощение компаний</w:t>
      </w:r>
    </w:p>
    <w:p w14:paraId="61698536" w14:textId="77777777" w:rsidR="00EF09EB" w:rsidRPr="00EF09EB" w:rsidRDefault="00EF09EB" w:rsidP="00EF09EB">
      <w:pPr>
        <w:pStyle w:val="aa"/>
        <w:numPr>
          <w:ilvl w:val="0"/>
          <w:numId w:val="40"/>
        </w:numPr>
        <w:tabs>
          <w:tab w:val="left" w:pos="0"/>
          <w:tab w:val="left" w:pos="426"/>
        </w:tabs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EF09EB">
        <w:rPr>
          <w:rFonts w:ascii="Times New Roman" w:hAnsi="Times New Roman" w:cs="Times New Roman"/>
          <w:sz w:val="24"/>
          <w:szCs w:val="24"/>
        </w:rPr>
        <w:t xml:space="preserve">Финансирование слияний. </w:t>
      </w:r>
    </w:p>
    <w:p w14:paraId="55BC882A" w14:textId="77777777" w:rsidR="00EF09EB" w:rsidRDefault="00EF09EB" w:rsidP="00EF09E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3CC08D2C" w14:textId="77777777" w:rsidR="00EF09EB" w:rsidRDefault="00EF09EB" w:rsidP="00EF09E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kk-KZ"/>
        </w:rPr>
      </w:pPr>
    </w:p>
    <w:p w14:paraId="0161941F" w14:textId="77777777" w:rsidR="00900789" w:rsidRDefault="00900789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br w:type="page"/>
      </w:r>
    </w:p>
    <w:p w14:paraId="30B7788F" w14:textId="1A5B26FB" w:rsidR="00EF09EB" w:rsidRDefault="00EF09EB" w:rsidP="00EF09EB">
      <w:pPr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EF09EB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 xml:space="preserve">МОДУЛЬ 3. РЕШЕНИЕ </w:t>
      </w:r>
      <w:r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 xml:space="preserve">ПРАКТИЧЕСКИХ </w:t>
      </w:r>
      <w:r w:rsidRPr="00EF09EB">
        <w:rPr>
          <w:rFonts w:ascii="Times New Roman" w:hAnsi="Times New Roman" w:cs="Times New Roman"/>
          <w:b/>
          <w:bCs/>
          <w:iCs/>
          <w:sz w:val="24"/>
          <w:szCs w:val="24"/>
        </w:rPr>
        <w:t>ЗАДАЧ</w:t>
      </w:r>
    </w:p>
    <w:p w14:paraId="35F31BBD" w14:textId="4A7BF01C" w:rsidR="00884FF3" w:rsidRPr="00884FF3" w:rsidRDefault="00884FF3" w:rsidP="00884FF3">
      <w:pPr>
        <w:spacing w:after="0" w:line="240" w:lineRule="auto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048BA4FF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Задача 1 </w:t>
      </w:r>
    </w:p>
    <w:p w14:paraId="7C458647" w14:textId="39164522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>Основные производственные фонды предприятия на начало 20</w:t>
      </w:r>
      <w:r w:rsidR="007575CF">
        <w:rPr>
          <w:rFonts w:ascii="Times New Roman" w:hAnsi="Times New Roman" w:cs="Times New Roman"/>
          <w:iCs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iCs/>
          <w:sz w:val="24"/>
          <w:szCs w:val="24"/>
        </w:rPr>
        <w:t xml:space="preserve"> года составляли 15900 тыс. тенге. В течение года было введено основных фондов на сумму 662,5 тыс. тенге, а ликвидировано – на сумму 132,5 тыс. тенге. Рассчитать коэффициент обновления основных фондов</w:t>
      </w:r>
      <w:r w:rsidRPr="00884FF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123D421D" w14:textId="77777777" w:rsidR="00884FF3" w:rsidRPr="00884FF3" w:rsidRDefault="00884FF3" w:rsidP="00884FF3">
      <w:pPr>
        <w:spacing w:after="0" w:line="240" w:lineRule="auto"/>
        <w:ind w:left="64" w:right="64" w:firstLine="25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31E10CD" w14:textId="77777777" w:rsidR="00884FF3" w:rsidRPr="00884FF3" w:rsidRDefault="00884FF3" w:rsidP="00884FF3">
      <w:pPr>
        <w:spacing w:after="0" w:line="240" w:lineRule="auto"/>
        <w:ind w:left="244"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  <w:bookmarkStart w:id="1" w:name="_Toc184631042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Задача </w:t>
      </w:r>
      <w:bookmarkEnd w:id="1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2 </w:t>
      </w:r>
    </w:p>
    <w:p w14:paraId="43776024" w14:textId="6ADD5E4E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>Основные производственные фонды предприятия на начало 20</w:t>
      </w:r>
      <w:r w:rsidR="007575CF">
        <w:rPr>
          <w:rFonts w:ascii="Times New Roman" w:hAnsi="Times New Roman" w:cs="Times New Roman"/>
          <w:iCs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iCs/>
          <w:sz w:val="24"/>
          <w:szCs w:val="24"/>
        </w:rPr>
        <w:t xml:space="preserve"> года составляли 3000 тыс. тенге. В течение года было ликвидировано основных фондов на сумму 300 тыс. тенге. Рассчитать коэффициент выбытия основных фондов. </w:t>
      </w:r>
    </w:p>
    <w:p w14:paraId="55B00C7C" w14:textId="77777777" w:rsidR="00884FF3" w:rsidRPr="00884FF3" w:rsidRDefault="00884FF3" w:rsidP="00884FF3">
      <w:pPr>
        <w:spacing w:after="0" w:line="240" w:lineRule="auto"/>
        <w:ind w:left="64" w:right="64" w:firstLine="257"/>
        <w:jc w:val="both"/>
        <w:rPr>
          <w:rFonts w:ascii="Times New Roman" w:hAnsi="Times New Roman" w:cs="Times New Roman"/>
          <w:sz w:val="24"/>
          <w:szCs w:val="24"/>
        </w:rPr>
      </w:pPr>
    </w:p>
    <w:p w14:paraId="5DDBCEDB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  <w:bookmarkStart w:id="2" w:name="_Toc184631052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Задача </w:t>
      </w:r>
      <w:bookmarkEnd w:id="2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3</w:t>
      </w:r>
    </w:p>
    <w:p w14:paraId="549B9148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 xml:space="preserve">Предприятием приобретен объект основных производственных фондов стоимостью 500 тыс. тенге со сроком полезного использования 10 лет. Определить годовую сумму амортизационных отчислений линейным (пропорциональным) способом. </w:t>
      </w:r>
    </w:p>
    <w:p w14:paraId="6F215C4F" w14:textId="77777777" w:rsidR="00884FF3" w:rsidRPr="00884FF3" w:rsidRDefault="00884FF3" w:rsidP="00884FF3">
      <w:pPr>
        <w:spacing w:after="0" w:line="240" w:lineRule="auto"/>
        <w:ind w:left="64" w:right="64" w:firstLine="257"/>
        <w:jc w:val="both"/>
        <w:rPr>
          <w:rFonts w:ascii="Times New Roman" w:hAnsi="Times New Roman" w:cs="Times New Roman"/>
          <w:sz w:val="24"/>
          <w:szCs w:val="24"/>
        </w:rPr>
      </w:pPr>
    </w:p>
    <w:p w14:paraId="6DDF24C7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  <w:bookmarkStart w:id="3" w:name="_Toc184631053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Задача </w:t>
      </w:r>
      <w:bookmarkEnd w:id="3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4 </w:t>
      </w:r>
    </w:p>
    <w:p w14:paraId="2492DDA8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 xml:space="preserve">Предприятием приобретен объект основных производственных фондов стоимостью 500 тыс. тенге со сроком полезного использования 10 лет. Определить годовую сумму амортизационных отчислений по сумме числа лет срока полезного использования. </w:t>
      </w:r>
    </w:p>
    <w:p w14:paraId="314E3725" w14:textId="77777777" w:rsidR="00884FF3" w:rsidRPr="00884FF3" w:rsidRDefault="00884FF3" w:rsidP="00884FF3">
      <w:pPr>
        <w:spacing w:after="0" w:line="240" w:lineRule="auto"/>
        <w:ind w:left="64" w:right="64" w:firstLine="257"/>
        <w:jc w:val="both"/>
        <w:rPr>
          <w:rFonts w:ascii="Times New Roman" w:hAnsi="Times New Roman" w:cs="Times New Roman"/>
          <w:sz w:val="24"/>
          <w:szCs w:val="24"/>
        </w:rPr>
      </w:pPr>
    </w:p>
    <w:p w14:paraId="20A65A5D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  <w:bookmarkStart w:id="4" w:name="_Toc184631055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Задача </w:t>
      </w:r>
      <w:bookmarkEnd w:id="4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5</w:t>
      </w:r>
    </w:p>
    <w:p w14:paraId="28E5660C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 xml:space="preserve">Организацией приобретено транспортное средство стоимостью 3750 тыс. </w:t>
      </w:r>
      <w:r w:rsidRPr="00884FF3">
        <w:rPr>
          <w:rFonts w:ascii="Times New Roman" w:hAnsi="Times New Roman" w:cs="Times New Roman"/>
          <w:sz w:val="24"/>
          <w:szCs w:val="24"/>
        </w:rPr>
        <w:t>тенге</w:t>
      </w:r>
      <w:r w:rsidRPr="00884FF3">
        <w:rPr>
          <w:rFonts w:ascii="Times New Roman" w:hAnsi="Times New Roman" w:cs="Times New Roman"/>
          <w:iCs/>
          <w:sz w:val="24"/>
          <w:szCs w:val="24"/>
        </w:rPr>
        <w:t xml:space="preserve"> с предполагаемым пробегом 2500 тыс. км. Пробег в отчетном периоде составляет 200 тыс. км. Определить сумму амортизационных отчислений за период пропорционально объему продукции (работ). </w:t>
      </w:r>
    </w:p>
    <w:p w14:paraId="0388A00C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B709CFD" w14:textId="77777777" w:rsidR="00884FF3" w:rsidRPr="00884FF3" w:rsidRDefault="00884FF3" w:rsidP="00884FF3">
      <w:pPr>
        <w:spacing w:after="0" w:line="240" w:lineRule="auto"/>
        <w:ind w:right="64"/>
        <w:jc w:val="center"/>
        <w:rPr>
          <w:rFonts w:ascii="Times New Roman" w:hAnsi="Times New Roman" w:cs="Times New Roman"/>
          <w:sz w:val="24"/>
          <w:szCs w:val="24"/>
        </w:rPr>
      </w:pPr>
      <w:bookmarkStart w:id="5" w:name="_Toc184631056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Задача </w:t>
      </w:r>
      <w:bookmarkEnd w:id="5"/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6</w:t>
      </w:r>
      <w:r w:rsidRPr="00884FF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A436B55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 xml:space="preserve">В цеху установлено оборудование стоимостью 20 000 тыс. </w:t>
      </w:r>
      <w:r w:rsidRPr="00884FF3">
        <w:rPr>
          <w:rFonts w:ascii="Times New Roman" w:hAnsi="Times New Roman" w:cs="Times New Roman"/>
          <w:sz w:val="24"/>
          <w:szCs w:val="24"/>
        </w:rPr>
        <w:t xml:space="preserve">тенге </w:t>
      </w:r>
      <w:r w:rsidRPr="00884FF3">
        <w:rPr>
          <w:rFonts w:ascii="Times New Roman" w:hAnsi="Times New Roman" w:cs="Times New Roman"/>
          <w:iCs/>
          <w:sz w:val="24"/>
          <w:szCs w:val="24"/>
        </w:rPr>
        <w:t xml:space="preserve">Среднегодовая стоимость </w:t>
      </w:r>
      <w:r w:rsidRPr="00884FF3">
        <w:rPr>
          <w:rFonts w:ascii="Times New Roman" w:hAnsi="Times New Roman" w:cs="Times New Roman"/>
          <w:sz w:val="24"/>
          <w:szCs w:val="24"/>
        </w:rPr>
        <w:t>основных производственных фондов</w:t>
      </w:r>
      <w:r w:rsidRPr="00884FF3">
        <w:rPr>
          <w:rFonts w:ascii="Times New Roman" w:hAnsi="Times New Roman" w:cs="Times New Roman"/>
          <w:iCs/>
          <w:sz w:val="24"/>
          <w:szCs w:val="24"/>
        </w:rPr>
        <w:t xml:space="preserve"> составляет 20015,83 тыс. </w:t>
      </w:r>
      <w:r w:rsidRPr="00884FF3">
        <w:rPr>
          <w:rFonts w:ascii="Times New Roman" w:hAnsi="Times New Roman" w:cs="Times New Roman"/>
          <w:sz w:val="24"/>
          <w:szCs w:val="24"/>
        </w:rPr>
        <w:t>тенге</w:t>
      </w:r>
      <w:r w:rsidRPr="00884FF3">
        <w:rPr>
          <w:rFonts w:ascii="Times New Roman" w:hAnsi="Times New Roman" w:cs="Times New Roman"/>
          <w:iCs/>
          <w:sz w:val="24"/>
          <w:szCs w:val="24"/>
        </w:rPr>
        <w:t xml:space="preserve"> Предприятием выпущено продукции объемом 700 тыс. ед. по цене 50 </w:t>
      </w:r>
      <w:proofErr w:type="spellStart"/>
      <w:r w:rsidRPr="00884FF3">
        <w:rPr>
          <w:rFonts w:ascii="Times New Roman" w:hAnsi="Times New Roman" w:cs="Times New Roman"/>
          <w:iCs/>
          <w:sz w:val="24"/>
          <w:szCs w:val="24"/>
        </w:rPr>
        <w:t>тг</w:t>
      </w:r>
      <w:proofErr w:type="spellEnd"/>
      <w:r w:rsidRPr="00884FF3">
        <w:rPr>
          <w:rFonts w:ascii="Times New Roman" w:hAnsi="Times New Roman" w:cs="Times New Roman"/>
          <w:iCs/>
          <w:sz w:val="24"/>
          <w:szCs w:val="24"/>
        </w:rPr>
        <w:t xml:space="preserve">./ед. Определить величину фондоотдачи оборудования. </w:t>
      </w:r>
    </w:p>
    <w:p w14:paraId="2779520E" w14:textId="77777777" w:rsidR="00884FF3" w:rsidRPr="00884FF3" w:rsidRDefault="00884FF3" w:rsidP="00884FF3">
      <w:pPr>
        <w:spacing w:after="0" w:line="240" w:lineRule="auto"/>
        <w:ind w:left="64" w:right="64" w:firstLine="257"/>
        <w:jc w:val="both"/>
        <w:rPr>
          <w:rFonts w:ascii="Times New Roman" w:hAnsi="Times New Roman" w:cs="Times New Roman"/>
          <w:sz w:val="24"/>
          <w:szCs w:val="24"/>
        </w:rPr>
      </w:pPr>
    </w:p>
    <w:p w14:paraId="744DA312" w14:textId="77777777" w:rsidR="00884FF3" w:rsidRPr="00884FF3" w:rsidRDefault="00884FF3" w:rsidP="00884FF3">
      <w:pPr>
        <w:pStyle w:val="110"/>
        <w:shd w:val="clear" w:color="auto" w:fill="auto"/>
        <w:spacing w:line="240" w:lineRule="auto"/>
        <w:ind w:firstLine="0"/>
        <w:jc w:val="center"/>
        <w:rPr>
          <w:sz w:val="24"/>
          <w:szCs w:val="24"/>
        </w:rPr>
      </w:pPr>
      <w:bookmarkStart w:id="6" w:name="_Toc184631062"/>
      <w:r w:rsidRPr="00884FF3">
        <w:rPr>
          <w:sz w:val="24"/>
          <w:szCs w:val="24"/>
        </w:rPr>
        <w:t>Задача 7</w:t>
      </w:r>
    </w:p>
    <w:p w14:paraId="6175EE63" w14:textId="77777777" w:rsidR="00884FF3" w:rsidRPr="00884FF3" w:rsidRDefault="00884FF3" w:rsidP="00884FF3">
      <w:pPr>
        <w:pStyle w:val="4"/>
        <w:shd w:val="clear" w:color="auto" w:fill="auto"/>
        <w:spacing w:line="240" w:lineRule="auto"/>
        <w:ind w:firstLine="709"/>
        <w:rPr>
          <w:sz w:val="24"/>
          <w:szCs w:val="24"/>
        </w:rPr>
      </w:pPr>
      <w:r w:rsidRPr="00884FF3">
        <w:rPr>
          <w:sz w:val="24"/>
          <w:szCs w:val="24"/>
        </w:rPr>
        <w:t xml:space="preserve">Ссуда в размере 50 000  </w:t>
      </w:r>
      <w:proofErr w:type="spellStart"/>
      <w:r w:rsidRPr="00884FF3">
        <w:rPr>
          <w:sz w:val="24"/>
          <w:szCs w:val="24"/>
        </w:rPr>
        <w:t>тг</w:t>
      </w:r>
      <w:proofErr w:type="spellEnd"/>
      <w:r w:rsidRPr="00884FF3">
        <w:rPr>
          <w:sz w:val="24"/>
          <w:szCs w:val="24"/>
        </w:rPr>
        <w:t xml:space="preserve"> выдана на полгода по простой ставке процентов 28% годовых. Определить наращенную сумму.</w:t>
      </w:r>
    </w:p>
    <w:p w14:paraId="044727C2" w14:textId="77777777" w:rsidR="00884FF3" w:rsidRPr="00884FF3" w:rsidRDefault="00884FF3" w:rsidP="00884FF3">
      <w:pPr>
        <w:spacing w:after="0" w:line="240" w:lineRule="auto"/>
        <w:ind w:left="244"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bookmarkEnd w:id="6"/>
    <w:p w14:paraId="38CCDE25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8</w:t>
      </w:r>
    </w:p>
    <w:p w14:paraId="267312C6" w14:textId="77777777" w:rsidR="00884FF3" w:rsidRPr="00884FF3" w:rsidRDefault="00884FF3" w:rsidP="00884FF3">
      <w:pPr>
        <w:pStyle w:val="4"/>
        <w:shd w:val="clear" w:color="auto" w:fill="auto"/>
        <w:spacing w:line="240" w:lineRule="auto"/>
        <w:ind w:firstLine="709"/>
        <w:rPr>
          <w:sz w:val="24"/>
          <w:szCs w:val="24"/>
        </w:rPr>
      </w:pPr>
      <w:r w:rsidRPr="00884FF3">
        <w:rPr>
          <w:sz w:val="24"/>
          <w:szCs w:val="24"/>
        </w:rPr>
        <w:t xml:space="preserve">Определить период начисления, за который первоначальный капитал в размере 25 000 000 </w:t>
      </w:r>
      <w:proofErr w:type="spellStart"/>
      <w:r w:rsidRPr="00884FF3">
        <w:rPr>
          <w:sz w:val="24"/>
          <w:szCs w:val="24"/>
        </w:rPr>
        <w:t>тг</w:t>
      </w:r>
      <w:proofErr w:type="spellEnd"/>
      <w:r w:rsidRPr="00884FF3">
        <w:rPr>
          <w:sz w:val="24"/>
          <w:szCs w:val="24"/>
        </w:rPr>
        <w:t xml:space="preserve"> вырастет до 40 000 000 </w:t>
      </w:r>
      <w:proofErr w:type="spellStart"/>
      <w:r w:rsidRPr="00884FF3">
        <w:rPr>
          <w:sz w:val="24"/>
          <w:szCs w:val="24"/>
        </w:rPr>
        <w:t>тг</w:t>
      </w:r>
      <w:proofErr w:type="spellEnd"/>
      <w:r w:rsidRPr="00884FF3">
        <w:rPr>
          <w:sz w:val="24"/>
          <w:szCs w:val="24"/>
        </w:rPr>
        <w:t>, если используется простая ставка процентов 28% годовых.</w:t>
      </w:r>
    </w:p>
    <w:p w14:paraId="27A40DE6" w14:textId="77777777" w:rsidR="00884FF3" w:rsidRPr="00884FF3" w:rsidRDefault="00884FF3" w:rsidP="00884FF3">
      <w:pPr>
        <w:pStyle w:val="110"/>
        <w:shd w:val="clear" w:color="auto" w:fill="auto"/>
        <w:spacing w:line="240" w:lineRule="auto"/>
        <w:ind w:firstLine="0"/>
        <w:jc w:val="center"/>
        <w:rPr>
          <w:sz w:val="24"/>
          <w:szCs w:val="24"/>
        </w:rPr>
      </w:pPr>
      <w:r w:rsidRPr="00884FF3">
        <w:rPr>
          <w:sz w:val="24"/>
          <w:szCs w:val="24"/>
        </w:rPr>
        <w:t>Задача 9</w:t>
      </w:r>
    </w:p>
    <w:p w14:paraId="5BB5ED78" w14:textId="77777777" w:rsidR="00884FF3" w:rsidRPr="00884FF3" w:rsidRDefault="00884FF3" w:rsidP="00884FF3">
      <w:pPr>
        <w:pStyle w:val="4"/>
        <w:shd w:val="clear" w:color="auto" w:fill="auto"/>
        <w:spacing w:line="240" w:lineRule="auto"/>
        <w:ind w:firstLine="709"/>
        <w:rPr>
          <w:sz w:val="24"/>
          <w:szCs w:val="24"/>
        </w:rPr>
      </w:pPr>
      <w:r w:rsidRPr="00884FF3">
        <w:rPr>
          <w:sz w:val="24"/>
          <w:szCs w:val="24"/>
        </w:rPr>
        <w:t>Определить простую ставку процентов, при которой первона</w:t>
      </w:r>
      <w:r w:rsidRPr="00884FF3">
        <w:rPr>
          <w:sz w:val="24"/>
          <w:szCs w:val="24"/>
        </w:rPr>
        <w:softHyphen/>
        <w:t xml:space="preserve">чальный капитал в размере 24 000 000 </w:t>
      </w:r>
      <w:proofErr w:type="spellStart"/>
      <w:r w:rsidRPr="00884FF3">
        <w:rPr>
          <w:sz w:val="24"/>
          <w:szCs w:val="24"/>
        </w:rPr>
        <w:t>тг</w:t>
      </w:r>
      <w:proofErr w:type="spellEnd"/>
      <w:r w:rsidRPr="00884FF3">
        <w:rPr>
          <w:sz w:val="24"/>
          <w:szCs w:val="24"/>
        </w:rPr>
        <w:t xml:space="preserve"> достигнет 30 000 000 </w:t>
      </w:r>
      <w:proofErr w:type="spellStart"/>
      <w:r w:rsidRPr="00884FF3">
        <w:rPr>
          <w:sz w:val="24"/>
          <w:szCs w:val="24"/>
        </w:rPr>
        <w:t>тг</w:t>
      </w:r>
      <w:proofErr w:type="spellEnd"/>
      <w:r w:rsidRPr="00884FF3">
        <w:rPr>
          <w:sz w:val="24"/>
          <w:szCs w:val="24"/>
        </w:rPr>
        <w:t xml:space="preserve"> через год.</w:t>
      </w:r>
    </w:p>
    <w:p w14:paraId="6D640848" w14:textId="77777777" w:rsidR="00884FF3" w:rsidRPr="00884FF3" w:rsidRDefault="00884FF3" w:rsidP="00884FF3">
      <w:pPr>
        <w:pStyle w:val="110"/>
        <w:shd w:val="clear" w:color="auto" w:fill="auto"/>
        <w:spacing w:line="240" w:lineRule="auto"/>
        <w:ind w:firstLine="709"/>
        <w:jc w:val="center"/>
        <w:rPr>
          <w:sz w:val="24"/>
          <w:szCs w:val="24"/>
        </w:rPr>
      </w:pPr>
    </w:p>
    <w:p w14:paraId="319E9D61" w14:textId="77777777" w:rsidR="00884FF3" w:rsidRPr="00884FF3" w:rsidRDefault="00884FF3" w:rsidP="00884FF3">
      <w:pPr>
        <w:pStyle w:val="110"/>
        <w:shd w:val="clear" w:color="auto" w:fill="auto"/>
        <w:spacing w:line="240" w:lineRule="auto"/>
        <w:ind w:firstLine="0"/>
        <w:jc w:val="center"/>
        <w:rPr>
          <w:sz w:val="24"/>
          <w:szCs w:val="24"/>
        </w:rPr>
      </w:pPr>
      <w:r w:rsidRPr="00884FF3">
        <w:rPr>
          <w:sz w:val="24"/>
          <w:szCs w:val="24"/>
        </w:rPr>
        <w:t>Задача 10</w:t>
      </w:r>
    </w:p>
    <w:p w14:paraId="2D086962" w14:textId="77777777" w:rsidR="00884FF3" w:rsidRPr="00884FF3" w:rsidRDefault="00884FF3" w:rsidP="00884FF3">
      <w:pPr>
        <w:pStyle w:val="4"/>
        <w:shd w:val="clear" w:color="auto" w:fill="auto"/>
        <w:spacing w:line="240" w:lineRule="auto"/>
        <w:ind w:firstLine="709"/>
        <w:rPr>
          <w:sz w:val="24"/>
          <w:szCs w:val="24"/>
        </w:rPr>
      </w:pPr>
      <w:r w:rsidRPr="00884FF3">
        <w:rPr>
          <w:sz w:val="24"/>
          <w:szCs w:val="24"/>
        </w:rPr>
        <w:t xml:space="preserve">Определить, </w:t>
      </w:r>
      <w:proofErr w:type="gramStart"/>
      <w:r w:rsidRPr="00884FF3">
        <w:rPr>
          <w:sz w:val="24"/>
          <w:szCs w:val="24"/>
        </w:rPr>
        <w:t>какую</w:t>
      </w:r>
      <w:proofErr w:type="gramEnd"/>
      <w:r w:rsidRPr="00884FF3">
        <w:rPr>
          <w:sz w:val="24"/>
          <w:szCs w:val="24"/>
        </w:rPr>
        <w:t xml:space="preserve">  суммы необходимо инвестировать в проект, чтобы через три года получить 100 000 000 </w:t>
      </w:r>
      <w:proofErr w:type="spellStart"/>
      <w:r w:rsidRPr="00884FF3">
        <w:rPr>
          <w:sz w:val="24"/>
          <w:szCs w:val="24"/>
        </w:rPr>
        <w:t>тг</w:t>
      </w:r>
      <w:proofErr w:type="spellEnd"/>
      <w:r w:rsidRPr="00884FF3">
        <w:rPr>
          <w:sz w:val="24"/>
          <w:szCs w:val="24"/>
        </w:rPr>
        <w:t>, при ставке сложных процентов 24% годовых.</w:t>
      </w:r>
    </w:p>
    <w:p w14:paraId="36BF9198" w14:textId="77777777" w:rsidR="00884FF3" w:rsidRPr="00884FF3" w:rsidRDefault="00884FF3" w:rsidP="00884FF3">
      <w:pPr>
        <w:pStyle w:val="110"/>
        <w:shd w:val="clear" w:color="auto" w:fill="auto"/>
        <w:spacing w:line="240" w:lineRule="auto"/>
        <w:ind w:firstLine="0"/>
        <w:jc w:val="center"/>
        <w:rPr>
          <w:sz w:val="24"/>
          <w:szCs w:val="24"/>
        </w:rPr>
      </w:pPr>
      <w:r w:rsidRPr="00884FF3">
        <w:rPr>
          <w:sz w:val="24"/>
          <w:szCs w:val="24"/>
        </w:rPr>
        <w:t>Задача 11</w:t>
      </w:r>
    </w:p>
    <w:p w14:paraId="6E414883" w14:textId="77777777" w:rsidR="00884FF3" w:rsidRPr="00884FF3" w:rsidRDefault="00884FF3" w:rsidP="00884FF3">
      <w:pPr>
        <w:pStyle w:val="4"/>
        <w:shd w:val="clear" w:color="auto" w:fill="auto"/>
        <w:spacing w:line="240" w:lineRule="auto"/>
        <w:ind w:firstLine="709"/>
        <w:rPr>
          <w:sz w:val="24"/>
          <w:szCs w:val="24"/>
        </w:rPr>
      </w:pPr>
      <w:r w:rsidRPr="00884FF3">
        <w:rPr>
          <w:sz w:val="24"/>
          <w:szCs w:val="24"/>
        </w:rPr>
        <w:lastRenderedPageBreak/>
        <w:t>Долг в размере 10 000 долл. требуется погасить за пять лет, размеры срочных уплат в первые четыре года - 2000 долл., 2000 долл., 4000 долл., 1500 долл. Найти величину последней уплаты, если процентная ставка составляет 5% годовых.</w:t>
      </w:r>
    </w:p>
    <w:p w14:paraId="5987B0B1" w14:textId="77777777" w:rsidR="00884FF3" w:rsidRPr="00884FF3" w:rsidRDefault="00884FF3" w:rsidP="00884FF3">
      <w:pPr>
        <w:pStyle w:val="41"/>
        <w:shd w:val="clear" w:color="auto" w:fill="auto"/>
        <w:spacing w:line="240" w:lineRule="auto"/>
        <w:ind w:left="20" w:firstLine="689"/>
        <w:jc w:val="center"/>
        <w:rPr>
          <w:color w:val="000000"/>
          <w:sz w:val="24"/>
          <w:szCs w:val="24"/>
          <w:lang w:eastAsia="ru-RU" w:bidi="ru-RU"/>
        </w:rPr>
      </w:pPr>
    </w:p>
    <w:p w14:paraId="45924DBE" w14:textId="77777777" w:rsidR="00884FF3" w:rsidRPr="00884FF3" w:rsidRDefault="00884FF3" w:rsidP="00884FF3">
      <w:pPr>
        <w:pStyle w:val="41"/>
        <w:shd w:val="clear" w:color="auto" w:fill="auto"/>
        <w:tabs>
          <w:tab w:val="left" w:pos="993"/>
        </w:tabs>
        <w:spacing w:line="240" w:lineRule="auto"/>
        <w:ind w:left="20" w:hanging="20"/>
        <w:jc w:val="center"/>
        <w:rPr>
          <w:sz w:val="24"/>
          <w:szCs w:val="24"/>
          <w:lang w:val="kk-KZ"/>
        </w:rPr>
      </w:pPr>
      <w:r w:rsidRPr="00884FF3">
        <w:rPr>
          <w:color w:val="000000"/>
          <w:sz w:val="24"/>
          <w:szCs w:val="24"/>
          <w:lang w:eastAsia="ru-RU" w:bidi="ru-RU"/>
        </w:rPr>
        <w:t>Задача 1</w:t>
      </w:r>
      <w:r w:rsidRPr="00884FF3">
        <w:rPr>
          <w:color w:val="000000"/>
          <w:sz w:val="24"/>
          <w:szCs w:val="24"/>
          <w:lang w:val="kk-KZ" w:eastAsia="ru-RU" w:bidi="ru-RU"/>
        </w:rPr>
        <w:t>2</w:t>
      </w:r>
    </w:p>
    <w:p w14:paraId="18BD4AE4" w14:textId="4982C2C2" w:rsidR="00884FF3" w:rsidRPr="00884FF3" w:rsidRDefault="00884FF3" w:rsidP="00884FF3">
      <w:pPr>
        <w:pStyle w:val="1"/>
        <w:shd w:val="clear" w:color="auto" w:fill="auto"/>
        <w:tabs>
          <w:tab w:val="left" w:pos="993"/>
        </w:tabs>
        <w:spacing w:line="240" w:lineRule="auto"/>
        <w:ind w:left="23" w:right="23" w:firstLine="692"/>
        <w:jc w:val="left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АО «Гладь воды» по производству стеклянных изделий имеет на 23.04.20</w:t>
      </w:r>
      <w:r w:rsidR="007575CF">
        <w:rPr>
          <w:color w:val="000000"/>
          <w:sz w:val="24"/>
          <w:szCs w:val="24"/>
          <w:lang w:val="kk-KZ" w:eastAsia="ru-RU" w:bidi="ru-RU"/>
        </w:rPr>
        <w:t>22</w:t>
      </w:r>
      <w:r w:rsidRPr="00884FF3">
        <w:rPr>
          <w:color w:val="000000"/>
          <w:sz w:val="24"/>
          <w:szCs w:val="24"/>
          <w:lang w:eastAsia="ru-RU" w:bidi="ru-RU"/>
        </w:rPr>
        <w:t xml:space="preserve"> на своих складах:</w:t>
      </w:r>
    </w:p>
    <w:p w14:paraId="30EED0A4" w14:textId="77777777" w:rsidR="00884FF3" w:rsidRPr="00884FF3" w:rsidRDefault="00884FF3" w:rsidP="00884FF3">
      <w:pPr>
        <w:pStyle w:val="1"/>
        <w:numPr>
          <w:ilvl w:val="0"/>
          <w:numId w:val="48"/>
        </w:numPr>
        <w:shd w:val="clear" w:color="auto" w:fill="auto"/>
        <w:tabs>
          <w:tab w:val="left" w:pos="993"/>
        </w:tabs>
        <w:spacing w:line="240" w:lineRule="auto"/>
        <w:ind w:left="20" w:right="20" w:firstLine="689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сырья и материалов для произ</w:t>
      </w:r>
      <w:r w:rsidRPr="00884FF3">
        <w:rPr>
          <w:color w:val="000000"/>
          <w:sz w:val="24"/>
          <w:szCs w:val="24"/>
          <w:lang w:eastAsia="ru-RU" w:bidi="ru-RU"/>
        </w:rPr>
        <w:softHyphen/>
        <w:t xml:space="preserve">водства и обработки стекла в общей сумме на 35 млн. </w:t>
      </w:r>
      <w:proofErr w:type="spellStart"/>
      <w:r w:rsidRPr="00884FF3">
        <w:rPr>
          <w:color w:val="000000"/>
          <w:sz w:val="24"/>
          <w:szCs w:val="24"/>
          <w:lang w:eastAsia="ru-RU" w:bidi="ru-RU"/>
        </w:rPr>
        <w:t>тг</w:t>
      </w:r>
      <w:proofErr w:type="spellEnd"/>
      <w:r w:rsidRPr="00884FF3">
        <w:rPr>
          <w:color w:val="000000"/>
          <w:sz w:val="24"/>
          <w:szCs w:val="24"/>
          <w:lang w:eastAsia="ru-RU" w:bidi="ru-RU"/>
        </w:rPr>
        <w:t xml:space="preserve">. </w:t>
      </w:r>
    </w:p>
    <w:p w14:paraId="54C6E5D0" w14:textId="77777777" w:rsidR="00884FF3" w:rsidRPr="00884FF3" w:rsidRDefault="00884FF3" w:rsidP="00884FF3">
      <w:pPr>
        <w:pStyle w:val="1"/>
        <w:numPr>
          <w:ilvl w:val="0"/>
          <w:numId w:val="48"/>
        </w:numPr>
        <w:shd w:val="clear" w:color="auto" w:fill="auto"/>
        <w:tabs>
          <w:tab w:val="left" w:pos="993"/>
        </w:tabs>
        <w:spacing w:line="240" w:lineRule="auto"/>
        <w:ind w:left="20" w:right="20" w:firstLine="689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объем готовой продукции для реализации составляют 10 000 изделий по цене 1000 тенге;</w:t>
      </w:r>
    </w:p>
    <w:p w14:paraId="6D6B4C47" w14:textId="77777777" w:rsidR="00884FF3" w:rsidRPr="00884FF3" w:rsidRDefault="00884FF3" w:rsidP="00884FF3">
      <w:pPr>
        <w:pStyle w:val="1"/>
        <w:numPr>
          <w:ilvl w:val="0"/>
          <w:numId w:val="48"/>
        </w:numPr>
        <w:shd w:val="clear" w:color="auto" w:fill="auto"/>
        <w:tabs>
          <w:tab w:val="left" w:pos="993"/>
        </w:tabs>
        <w:spacing w:line="240" w:lineRule="auto"/>
        <w:ind w:left="20" w:right="20" w:firstLine="689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незавер</w:t>
      </w:r>
      <w:r w:rsidRPr="00884FF3">
        <w:rPr>
          <w:color w:val="000000"/>
          <w:sz w:val="24"/>
          <w:szCs w:val="24"/>
          <w:lang w:eastAsia="ru-RU" w:bidi="ru-RU"/>
        </w:rPr>
        <w:softHyphen/>
        <w:t xml:space="preserve">шенные изделия на сумму 15 млн. </w:t>
      </w:r>
      <w:proofErr w:type="spellStart"/>
      <w:r w:rsidRPr="00884FF3">
        <w:rPr>
          <w:color w:val="000000"/>
          <w:sz w:val="24"/>
          <w:szCs w:val="24"/>
          <w:lang w:eastAsia="ru-RU" w:bidi="ru-RU"/>
        </w:rPr>
        <w:t>тг</w:t>
      </w:r>
      <w:proofErr w:type="spellEnd"/>
      <w:r w:rsidRPr="00884FF3">
        <w:rPr>
          <w:color w:val="000000"/>
          <w:sz w:val="24"/>
          <w:szCs w:val="24"/>
          <w:lang w:eastAsia="ru-RU" w:bidi="ru-RU"/>
        </w:rPr>
        <w:t xml:space="preserve">.; </w:t>
      </w:r>
    </w:p>
    <w:p w14:paraId="485A3954" w14:textId="77777777" w:rsidR="00884FF3" w:rsidRPr="00884FF3" w:rsidRDefault="00884FF3" w:rsidP="00884FF3">
      <w:pPr>
        <w:pStyle w:val="1"/>
        <w:numPr>
          <w:ilvl w:val="0"/>
          <w:numId w:val="48"/>
        </w:numPr>
        <w:shd w:val="clear" w:color="auto" w:fill="auto"/>
        <w:tabs>
          <w:tab w:val="left" w:pos="993"/>
        </w:tabs>
        <w:spacing w:line="240" w:lineRule="auto"/>
        <w:ind w:left="20" w:right="20" w:firstLine="689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 xml:space="preserve">денежные средства в кассе составляют 500 тыс. </w:t>
      </w:r>
      <w:proofErr w:type="spellStart"/>
      <w:r w:rsidRPr="00884FF3">
        <w:rPr>
          <w:color w:val="000000"/>
          <w:sz w:val="24"/>
          <w:szCs w:val="24"/>
          <w:lang w:eastAsia="ru-RU" w:bidi="ru-RU"/>
        </w:rPr>
        <w:t>тг</w:t>
      </w:r>
      <w:proofErr w:type="spellEnd"/>
      <w:r w:rsidRPr="00884FF3">
        <w:rPr>
          <w:color w:val="000000"/>
          <w:sz w:val="24"/>
          <w:szCs w:val="24"/>
          <w:lang w:eastAsia="ru-RU" w:bidi="ru-RU"/>
        </w:rPr>
        <w:t>.</w:t>
      </w:r>
      <w:proofErr w:type="gramStart"/>
      <w:r w:rsidRPr="00884FF3">
        <w:rPr>
          <w:color w:val="000000"/>
          <w:sz w:val="24"/>
          <w:szCs w:val="24"/>
          <w:lang w:eastAsia="ru-RU" w:bidi="ru-RU"/>
        </w:rPr>
        <w:t xml:space="preserve"> ;</w:t>
      </w:r>
      <w:proofErr w:type="gramEnd"/>
      <w:r w:rsidRPr="00884FF3">
        <w:rPr>
          <w:color w:val="000000"/>
          <w:sz w:val="24"/>
          <w:szCs w:val="24"/>
          <w:lang w:eastAsia="ru-RU" w:bidi="ru-RU"/>
        </w:rPr>
        <w:t xml:space="preserve"> </w:t>
      </w:r>
    </w:p>
    <w:p w14:paraId="485616F8" w14:textId="77777777" w:rsidR="00884FF3" w:rsidRPr="00884FF3" w:rsidRDefault="00884FF3" w:rsidP="00884FF3">
      <w:pPr>
        <w:pStyle w:val="1"/>
        <w:numPr>
          <w:ilvl w:val="0"/>
          <w:numId w:val="48"/>
        </w:numPr>
        <w:shd w:val="clear" w:color="auto" w:fill="auto"/>
        <w:tabs>
          <w:tab w:val="left" w:pos="993"/>
        </w:tabs>
        <w:spacing w:line="240" w:lineRule="auto"/>
        <w:ind w:left="20" w:right="20" w:firstLine="689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 xml:space="preserve">на данный момент времени на расчетном счету предприятия находится около 12 млн. </w:t>
      </w:r>
      <w:proofErr w:type="spellStart"/>
      <w:r w:rsidRPr="00884FF3">
        <w:rPr>
          <w:color w:val="000000"/>
          <w:sz w:val="24"/>
          <w:szCs w:val="24"/>
          <w:lang w:eastAsia="ru-RU" w:bidi="ru-RU"/>
        </w:rPr>
        <w:t>тг</w:t>
      </w:r>
      <w:proofErr w:type="spellEnd"/>
      <w:r w:rsidRPr="00884FF3">
        <w:rPr>
          <w:color w:val="000000"/>
          <w:sz w:val="24"/>
          <w:szCs w:val="24"/>
          <w:lang w:eastAsia="ru-RU" w:bidi="ru-RU"/>
        </w:rPr>
        <w:t xml:space="preserve">. </w:t>
      </w:r>
    </w:p>
    <w:p w14:paraId="29BBFE90" w14:textId="77777777" w:rsidR="00884FF3" w:rsidRPr="00884FF3" w:rsidRDefault="00884FF3" w:rsidP="00884FF3">
      <w:pPr>
        <w:pStyle w:val="1"/>
        <w:shd w:val="clear" w:color="auto" w:fill="auto"/>
        <w:tabs>
          <w:tab w:val="left" w:pos="993"/>
        </w:tabs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Используя выше</w:t>
      </w:r>
      <w:r w:rsidRPr="00884FF3">
        <w:rPr>
          <w:color w:val="000000"/>
          <w:sz w:val="24"/>
          <w:szCs w:val="24"/>
          <w:lang w:eastAsia="ru-RU" w:bidi="ru-RU"/>
        </w:rPr>
        <w:softHyphen/>
        <w:t>приведенные данные, определите объем производственных оборотных фондов и фондов обращения.</w:t>
      </w:r>
    </w:p>
    <w:p w14:paraId="2C21A551" w14:textId="77777777" w:rsidR="00884FF3" w:rsidRPr="00884FF3" w:rsidRDefault="00884FF3" w:rsidP="00884FF3">
      <w:pPr>
        <w:spacing w:after="0" w:line="240" w:lineRule="auto"/>
        <w:ind w:left="244" w:right="244"/>
        <w:jc w:val="both"/>
        <w:outlineLvl w:val="2"/>
        <w:rPr>
          <w:rFonts w:ascii="Times New Roman" w:hAnsi="Times New Roman" w:cs="Times New Roman"/>
          <w:bCs/>
          <w:iCs/>
          <w:sz w:val="24"/>
          <w:szCs w:val="24"/>
        </w:rPr>
      </w:pPr>
    </w:p>
    <w:p w14:paraId="21CFE773" w14:textId="77777777" w:rsidR="00884FF3" w:rsidRPr="00884FF3" w:rsidRDefault="00884FF3" w:rsidP="00884FF3">
      <w:pPr>
        <w:pStyle w:val="110"/>
        <w:shd w:val="clear" w:color="auto" w:fill="auto"/>
        <w:spacing w:line="240" w:lineRule="auto"/>
        <w:ind w:firstLine="0"/>
        <w:jc w:val="center"/>
        <w:rPr>
          <w:sz w:val="24"/>
          <w:szCs w:val="24"/>
          <w:lang w:val="kk-KZ"/>
        </w:rPr>
      </w:pPr>
      <w:r w:rsidRPr="00884FF3">
        <w:rPr>
          <w:sz w:val="24"/>
          <w:szCs w:val="24"/>
        </w:rPr>
        <w:t>Задача 1</w:t>
      </w:r>
      <w:r w:rsidRPr="00884FF3">
        <w:rPr>
          <w:sz w:val="24"/>
          <w:szCs w:val="24"/>
          <w:lang w:val="kk-KZ"/>
        </w:rPr>
        <w:t>3</w:t>
      </w:r>
    </w:p>
    <w:p w14:paraId="3FEEE425" w14:textId="77777777" w:rsidR="00884FF3" w:rsidRPr="00884FF3" w:rsidRDefault="00884FF3" w:rsidP="00884FF3">
      <w:pPr>
        <w:spacing w:after="0" w:line="240" w:lineRule="auto"/>
        <w:ind w:left="64" w:right="64" w:firstLine="257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 xml:space="preserve">Себестоимость реализованной за год продукции предприятия равна 3,5 млн. тенге, валовая прибыль 1,5 </w:t>
      </w:r>
      <w:proofErr w:type="spellStart"/>
      <w:r w:rsidRPr="00884FF3">
        <w:rPr>
          <w:rFonts w:ascii="Times New Roman" w:hAnsi="Times New Roman" w:cs="Times New Roman"/>
          <w:iCs/>
          <w:sz w:val="24"/>
          <w:szCs w:val="24"/>
        </w:rPr>
        <w:t>млн</w:t>
      </w:r>
      <w:proofErr w:type="gramStart"/>
      <w:r w:rsidRPr="00884FF3">
        <w:rPr>
          <w:rFonts w:ascii="Times New Roman" w:hAnsi="Times New Roman" w:cs="Times New Roman"/>
          <w:iCs/>
          <w:sz w:val="24"/>
          <w:szCs w:val="24"/>
        </w:rPr>
        <w:t>.т</w:t>
      </w:r>
      <w:proofErr w:type="gramEnd"/>
      <w:r w:rsidRPr="00884FF3">
        <w:rPr>
          <w:rFonts w:ascii="Times New Roman" w:hAnsi="Times New Roman" w:cs="Times New Roman"/>
          <w:iCs/>
          <w:sz w:val="24"/>
          <w:szCs w:val="24"/>
        </w:rPr>
        <w:t>енге</w:t>
      </w:r>
      <w:proofErr w:type="spellEnd"/>
      <w:r w:rsidRPr="00884FF3">
        <w:rPr>
          <w:rFonts w:ascii="Times New Roman" w:hAnsi="Times New Roman" w:cs="Times New Roman"/>
          <w:iCs/>
          <w:sz w:val="24"/>
          <w:szCs w:val="24"/>
        </w:rPr>
        <w:t xml:space="preserve">. Средний остаток, или норматив оборотных средств, 0,5 </w:t>
      </w:r>
      <w:proofErr w:type="spellStart"/>
      <w:r w:rsidRPr="00884FF3">
        <w:rPr>
          <w:rFonts w:ascii="Times New Roman" w:hAnsi="Times New Roman" w:cs="Times New Roman"/>
          <w:iCs/>
          <w:sz w:val="24"/>
          <w:szCs w:val="24"/>
        </w:rPr>
        <w:t>млн</w:t>
      </w:r>
      <w:proofErr w:type="gramStart"/>
      <w:r w:rsidRPr="00884FF3">
        <w:rPr>
          <w:rFonts w:ascii="Times New Roman" w:hAnsi="Times New Roman" w:cs="Times New Roman"/>
          <w:iCs/>
          <w:sz w:val="24"/>
          <w:szCs w:val="24"/>
        </w:rPr>
        <w:t>.т</w:t>
      </w:r>
      <w:proofErr w:type="gramEnd"/>
      <w:r w:rsidRPr="00884FF3">
        <w:rPr>
          <w:rFonts w:ascii="Times New Roman" w:hAnsi="Times New Roman" w:cs="Times New Roman"/>
          <w:iCs/>
          <w:sz w:val="24"/>
          <w:szCs w:val="24"/>
        </w:rPr>
        <w:t>енге</w:t>
      </w:r>
      <w:proofErr w:type="spellEnd"/>
      <w:r w:rsidRPr="00884FF3">
        <w:rPr>
          <w:rFonts w:ascii="Times New Roman" w:hAnsi="Times New Roman" w:cs="Times New Roman"/>
          <w:iCs/>
          <w:sz w:val="24"/>
          <w:szCs w:val="24"/>
        </w:rPr>
        <w:t xml:space="preserve">. Оценить оборачиваемость оборотных средств. </w:t>
      </w:r>
    </w:p>
    <w:p w14:paraId="4AB33037" w14:textId="77777777" w:rsidR="00884FF3" w:rsidRPr="00884FF3" w:rsidRDefault="00884FF3" w:rsidP="00884FF3">
      <w:pPr>
        <w:spacing w:after="0" w:line="240" w:lineRule="auto"/>
        <w:ind w:left="244"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574D807A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1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4</w:t>
      </w:r>
    </w:p>
    <w:p w14:paraId="5346A1A2" w14:textId="1B9B4B70" w:rsidR="00884FF3" w:rsidRPr="00884FF3" w:rsidRDefault="00884FF3" w:rsidP="00884FF3">
      <w:pPr>
        <w:pStyle w:val="1"/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Сумма затрат на сырье и материалы АО «Гладь воды» за пер</w:t>
      </w:r>
      <w:r w:rsidRPr="00884FF3">
        <w:rPr>
          <w:color w:val="000000"/>
          <w:sz w:val="24"/>
          <w:szCs w:val="24"/>
          <w:lang w:eastAsia="ru-RU" w:bidi="ru-RU"/>
        </w:rPr>
        <w:softHyphen/>
        <w:t>вый квартал 20</w:t>
      </w:r>
      <w:r w:rsidR="007575CF">
        <w:rPr>
          <w:color w:val="000000"/>
          <w:sz w:val="24"/>
          <w:szCs w:val="24"/>
          <w:lang w:val="kk-KZ" w:eastAsia="ru-RU" w:bidi="ru-RU"/>
        </w:rPr>
        <w:t>22</w:t>
      </w:r>
      <w:r w:rsidRPr="00884FF3">
        <w:rPr>
          <w:color w:val="000000"/>
          <w:sz w:val="24"/>
          <w:szCs w:val="24"/>
          <w:lang w:eastAsia="ru-RU" w:bidi="ru-RU"/>
        </w:rPr>
        <w:t xml:space="preserve"> года составляет 45 млн </w:t>
      </w:r>
      <w:proofErr w:type="spellStart"/>
      <w:r w:rsidRPr="00884FF3">
        <w:rPr>
          <w:color w:val="000000"/>
          <w:sz w:val="24"/>
          <w:szCs w:val="24"/>
          <w:lang w:eastAsia="ru-RU" w:bidi="ru-RU"/>
        </w:rPr>
        <w:t>тг</w:t>
      </w:r>
      <w:proofErr w:type="spellEnd"/>
      <w:r w:rsidRPr="00884FF3">
        <w:rPr>
          <w:color w:val="000000"/>
          <w:sz w:val="24"/>
          <w:szCs w:val="24"/>
          <w:lang w:eastAsia="ru-RU" w:bidi="ru-RU"/>
        </w:rPr>
        <w:t>. В результате хозяй</w:t>
      </w:r>
      <w:r w:rsidRPr="00884FF3">
        <w:rPr>
          <w:color w:val="000000"/>
          <w:sz w:val="24"/>
          <w:szCs w:val="24"/>
          <w:lang w:eastAsia="ru-RU" w:bidi="ru-RU"/>
        </w:rPr>
        <w:softHyphen/>
        <w:t>ственной деятельности предприятия в течение этого времени вы</w:t>
      </w:r>
      <w:r w:rsidRPr="00884FF3">
        <w:rPr>
          <w:color w:val="000000"/>
          <w:sz w:val="24"/>
          <w:szCs w:val="24"/>
          <w:lang w:eastAsia="ru-RU" w:bidi="ru-RU"/>
        </w:rPr>
        <w:softHyphen/>
        <w:t>яснилось, что в среднем:</w:t>
      </w:r>
    </w:p>
    <w:p w14:paraId="57B3B178" w14:textId="77777777" w:rsidR="00884FF3" w:rsidRPr="00884FF3" w:rsidRDefault="00884FF3" w:rsidP="00884FF3">
      <w:pPr>
        <w:pStyle w:val="1"/>
        <w:numPr>
          <w:ilvl w:val="0"/>
          <w:numId w:val="49"/>
        </w:numPr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 xml:space="preserve"> разница во времени между доставкой документов на груз и фактической поставкой сырья равна 3 дням; </w:t>
      </w:r>
    </w:p>
    <w:p w14:paraId="23AC3ED5" w14:textId="77777777" w:rsidR="00884FF3" w:rsidRPr="00884FF3" w:rsidRDefault="00884FF3" w:rsidP="00884FF3">
      <w:pPr>
        <w:pStyle w:val="1"/>
        <w:numPr>
          <w:ilvl w:val="0"/>
          <w:numId w:val="49"/>
        </w:numPr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время на разгрузку, прием и складирование материалов равно 2 дням;</w:t>
      </w:r>
    </w:p>
    <w:p w14:paraId="21F33CFC" w14:textId="77777777" w:rsidR="00884FF3" w:rsidRPr="00884FF3" w:rsidRDefault="00884FF3" w:rsidP="00884FF3">
      <w:pPr>
        <w:pStyle w:val="1"/>
        <w:numPr>
          <w:ilvl w:val="0"/>
          <w:numId w:val="49"/>
        </w:numPr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период снабжения равен 20 дням;</w:t>
      </w:r>
    </w:p>
    <w:p w14:paraId="0B774D97" w14:textId="77777777" w:rsidR="00884FF3" w:rsidRPr="00884FF3" w:rsidRDefault="00884FF3" w:rsidP="00884FF3">
      <w:pPr>
        <w:pStyle w:val="1"/>
        <w:numPr>
          <w:ilvl w:val="0"/>
          <w:numId w:val="49"/>
        </w:numPr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текущий складской запас равен 10 дням;</w:t>
      </w:r>
    </w:p>
    <w:p w14:paraId="7AE85C9D" w14:textId="77777777" w:rsidR="00884FF3" w:rsidRPr="00884FF3" w:rsidRDefault="00884FF3" w:rsidP="00884FF3">
      <w:pPr>
        <w:pStyle w:val="1"/>
        <w:numPr>
          <w:ilvl w:val="0"/>
          <w:numId w:val="49"/>
        </w:numPr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страховой запас равен 5 дням.</w:t>
      </w:r>
    </w:p>
    <w:p w14:paraId="3F35ED2B" w14:textId="77777777" w:rsidR="00884FF3" w:rsidRPr="00884FF3" w:rsidRDefault="00884FF3" w:rsidP="00884FF3">
      <w:pPr>
        <w:pStyle w:val="1"/>
        <w:shd w:val="clear" w:color="auto" w:fill="auto"/>
        <w:tabs>
          <w:tab w:val="left" w:pos="709"/>
        </w:tabs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Используя вышеприве</w:t>
      </w:r>
      <w:r w:rsidRPr="00884FF3">
        <w:rPr>
          <w:color w:val="000000"/>
          <w:sz w:val="24"/>
          <w:szCs w:val="24"/>
          <w:lang w:eastAsia="ru-RU" w:bidi="ru-RU"/>
        </w:rPr>
        <w:softHyphen/>
        <w:t>денные данные, определите норматив по сырью, основным мате</w:t>
      </w:r>
      <w:r w:rsidRPr="00884FF3">
        <w:rPr>
          <w:color w:val="000000"/>
          <w:sz w:val="24"/>
          <w:szCs w:val="24"/>
          <w:lang w:eastAsia="ru-RU" w:bidi="ru-RU"/>
        </w:rPr>
        <w:softHyphen/>
        <w:t>риалам и прочим оборотным средствам.</w:t>
      </w:r>
    </w:p>
    <w:p w14:paraId="12D86776" w14:textId="77777777" w:rsidR="00884FF3" w:rsidRPr="00884FF3" w:rsidRDefault="00884FF3" w:rsidP="00884FF3">
      <w:pPr>
        <w:spacing w:after="0" w:line="240" w:lineRule="auto"/>
        <w:ind w:left="244"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1305CF5E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1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5</w:t>
      </w:r>
    </w:p>
    <w:p w14:paraId="60F11726" w14:textId="64C43F9A" w:rsidR="00884FF3" w:rsidRPr="00884FF3" w:rsidRDefault="00884FF3" w:rsidP="00884FF3">
      <w:pPr>
        <w:pStyle w:val="1"/>
        <w:shd w:val="clear" w:color="auto" w:fill="auto"/>
        <w:spacing w:line="240" w:lineRule="auto"/>
        <w:ind w:left="23" w:right="23" w:firstLine="692"/>
        <w:rPr>
          <w:bCs/>
          <w:iCs/>
          <w:sz w:val="24"/>
          <w:szCs w:val="24"/>
        </w:rPr>
      </w:pPr>
      <w:r w:rsidRPr="00884FF3">
        <w:rPr>
          <w:color w:val="000000"/>
          <w:sz w:val="24"/>
          <w:szCs w:val="24"/>
          <w:lang w:eastAsia="ru-RU" w:bidi="ru-RU"/>
        </w:rPr>
        <w:t>Предприятие по изготовлению промышленной резины для различных целей в 20</w:t>
      </w:r>
      <w:r w:rsidR="007575CF">
        <w:rPr>
          <w:color w:val="000000"/>
          <w:sz w:val="24"/>
          <w:szCs w:val="24"/>
          <w:lang w:val="kk-KZ" w:eastAsia="ru-RU" w:bidi="ru-RU"/>
        </w:rPr>
        <w:t xml:space="preserve">22 </w:t>
      </w:r>
      <w:r w:rsidRPr="00884FF3">
        <w:rPr>
          <w:color w:val="000000"/>
          <w:sz w:val="24"/>
          <w:szCs w:val="24"/>
          <w:lang w:eastAsia="ru-RU" w:bidi="ru-RU"/>
        </w:rPr>
        <w:t xml:space="preserve">года планирует иметь  </w:t>
      </w:r>
      <w:r w:rsidRPr="00884FF3">
        <w:rPr>
          <w:bCs/>
          <w:iCs/>
          <w:sz w:val="24"/>
          <w:szCs w:val="24"/>
        </w:rPr>
        <w:t xml:space="preserve">среднесуточный объем  выпуска </w:t>
      </w:r>
      <w:r w:rsidRPr="00884FF3">
        <w:rPr>
          <w:color w:val="000000"/>
          <w:sz w:val="24"/>
          <w:szCs w:val="24"/>
          <w:lang w:eastAsia="ru-RU" w:bidi="ru-RU"/>
        </w:rPr>
        <w:t>резины:</w:t>
      </w:r>
      <w:r w:rsidRPr="00884FF3">
        <w:rPr>
          <w:bCs/>
          <w:iCs/>
          <w:sz w:val="24"/>
          <w:szCs w:val="24"/>
        </w:rPr>
        <w:t xml:space="preserve"> </w:t>
      </w:r>
    </w:p>
    <w:p w14:paraId="1C11EA05" w14:textId="77777777" w:rsidR="00884FF3" w:rsidRPr="00884FF3" w:rsidRDefault="00884FF3" w:rsidP="00884FF3">
      <w:pPr>
        <w:pStyle w:val="1"/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bCs/>
          <w:iCs/>
          <w:sz w:val="24"/>
          <w:szCs w:val="24"/>
        </w:rPr>
        <w:t xml:space="preserve">- </w:t>
      </w:r>
      <w:r w:rsidRPr="00884FF3">
        <w:rPr>
          <w:color w:val="000000"/>
          <w:sz w:val="24"/>
          <w:szCs w:val="24"/>
          <w:lang w:eastAsia="ru-RU" w:bidi="ru-RU"/>
        </w:rPr>
        <w:t>за 1-вый квартал года 1000 м</w:t>
      </w:r>
      <w:r w:rsidRPr="00884FF3">
        <w:rPr>
          <w:color w:val="000000"/>
          <w:sz w:val="24"/>
          <w:szCs w:val="24"/>
          <w:vertAlign w:val="superscript"/>
          <w:lang w:eastAsia="ru-RU" w:bidi="ru-RU"/>
        </w:rPr>
        <w:t>2</w:t>
      </w:r>
      <w:r w:rsidRPr="00884FF3">
        <w:rPr>
          <w:color w:val="000000"/>
          <w:sz w:val="24"/>
          <w:szCs w:val="24"/>
          <w:lang w:eastAsia="ru-RU" w:bidi="ru-RU"/>
        </w:rPr>
        <w:t xml:space="preserve">/ </w:t>
      </w:r>
      <w:r w:rsidRPr="00884FF3">
        <w:rPr>
          <w:i/>
          <w:color w:val="000000"/>
          <w:sz w:val="24"/>
          <w:szCs w:val="24"/>
          <w:lang w:eastAsia="ru-RU" w:bidi="ru-RU"/>
        </w:rPr>
        <w:t>день</w:t>
      </w:r>
      <w:r w:rsidRPr="00884FF3">
        <w:rPr>
          <w:color w:val="000000"/>
          <w:sz w:val="24"/>
          <w:szCs w:val="24"/>
          <w:lang w:eastAsia="ru-RU" w:bidi="ru-RU"/>
        </w:rPr>
        <w:t xml:space="preserve">; </w:t>
      </w:r>
    </w:p>
    <w:p w14:paraId="764B73CA" w14:textId="77777777" w:rsidR="00884FF3" w:rsidRPr="00884FF3" w:rsidRDefault="00884FF3" w:rsidP="00884FF3">
      <w:pPr>
        <w:pStyle w:val="1"/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- за 2-ой квартал - 1200 м</w:t>
      </w:r>
      <w:r w:rsidRPr="00884FF3">
        <w:rPr>
          <w:color w:val="000000"/>
          <w:sz w:val="24"/>
          <w:szCs w:val="24"/>
          <w:vertAlign w:val="superscript"/>
          <w:lang w:eastAsia="ru-RU" w:bidi="ru-RU"/>
        </w:rPr>
        <w:t>2</w:t>
      </w:r>
      <w:r w:rsidRPr="00884FF3">
        <w:rPr>
          <w:color w:val="000000"/>
          <w:sz w:val="24"/>
          <w:szCs w:val="24"/>
          <w:lang w:eastAsia="ru-RU" w:bidi="ru-RU"/>
        </w:rPr>
        <w:t xml:space="preserve">/ </w:t>
      </w:r>
      <w:r w:rsidRPr="00884FF3">
        <w:rPr>
          <w:i/>
          <w:color w:val="000000"/>
          <w:sz w:val="24"/>
          <w:szCs w:val="24"/>
          <w:lang w:eastAsia="ru-RU" w:bidi="ru-RU"/>
        </w:rPr>
        <w:t>день</w:t>
      </w:r>
      <w:r w:rsidRPr="00884FF3">
        <w:rPr>
          <w:color w:val="000000"/>
          <w:sz w:val="24"/>
          <w:szCs w:val="24"/>
          <w:lang w:eastAsia="ru-RU" w:bidi="ru-RU"/>
        </w:rPr>
        <w:t>;</w:t>
      </w:r>
    </w:p>
    <w:p w14:paraId="47A61281" w14:textId="77777777" w:rsidR="00884FF3" w:rsidRPr="00884FF3" w:rsidRDefault="00884FF3" w:rsidP="00884FF3">
      <w:pPr>
        <w:pStyle w:val="1"/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-  за 3-ий квартал - 1400 м</w:t>
      </w:r>
      <w:r w:rsidRPr="00884FF3">
        <w:rPr>
          <w:color w:val="000000"/>
          <w:sz w:val="24"/>
          <w:szCs w:val="24"/>
          <w:vertAlign w:val="superscript"/>
          <w:lang w:eastAsia="ru-RU" w:bidi="ru-RU"/>
        </w:rPr>
        <w:t>2</w:t>
      </w:r>
      <w:r w:rsidRPr="00884FF3">
        <w:rPr>
          <w:color w:val="000000"/>
          <w:sz w:val="24"/>
          <w:szCs w:val="24"/>
          <w:lang w:eastAsia="ru-RU" w:bidi="ru-RU"/>
        </w:rPr>
        <w:t xml:space="preserve">/ </w:t>
      </w:r>
      <w:r w:rsidRPr="00884FF3">
        <w:rPr>
          <w:i/>
          <w:color w:val="000000"/>
          <w:sz w:val="24"/>
          <w:szCs w:val="24"/>
          <w:lang w:eastAsia="ru-RU" w:bidi="ru-RU"/>
        </w:rPr>
        <w:t>день</w:t>
      </w:r>
      <w:r w:rsidRPr="00884FF3">
        <w:rPr>
          <w:color w:val="000000"/>
          <w:sz w:val="24"/>
          <w:szCs w:val="24"/>
          <w:lang w:eastAsia="ru-RU" w:bidi="ru-RU"/>
        </w:rPr>
        <w:t>;</w:t>
      </w:r>
    </w:p>
    <w:p w14:paraId="4920BE19" w14:textId="77777777" w:rsidR="00884FF3" w:rsidRPr="00884FF3" w:rsidRDefault="00884FF3" w:rsidP="00884FF3">
      <w:pPr>
        <w:pStyle w:val="1"/>
        <w:shd w:val="clear" w:color="auto" w:fill="auto"/>
        <w:spacing w:line="240" w:lineRule="auto"/>
        <w:ind w:left="23" w:right="23" w:firstLine="692"/>
        <w:rPr>
          <w:i/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- за 4-ый квартал  предприятие долж</w:t>
      </w:r>
      <w:r w:rsidRPr="00884FF3">
        <w:rPr>
          <w:color w:val="000000"/>
          <w:sz w:val="24"/>
          <w:szCs w:val="24"/>
          <w:lang w:eastAsia="ru-RU" w:bidi="ru-RU"/>
        </w:rPr>
        <w:softHyphen/>
        <w:t>но производить 1300 м</w:t>
      </w:r>
      <w:proofErr w:type="gramStart"/>
      <w:r w:rsidRPr="00884FF3">
        <w:rPr>
          <w:color w:val="000000"/>
          <w:sz w:val="24"/>
          <w:szCs w:val="24"/>
          <w:vertAlign w:val="superscript"/>
          <w:lang w:eastAsia="ru-RU" w:bidi="ru-RU"/>
        </w:rPr>
        <w:t>2</w:t>
      </w:r>
      <w:proofErr w:type="gramEnd"/>
      <w:r w:rsidRPr="00884FF3">
        <w:rPr>
          <w:color w:val="000000"/>
          <w:sz w:val="24"/>
          <w:szCs w:val="24"/>
          <w:lang w:eastAsia="ru-RU" w:bidi="ru-RU"/>
        </w:rPr>
        <w:t xml:space="preserve">/ </w:t>
      </w:r>
      <w:r w:rsidRPr="00884FF3">
        <w:rPr>
          <w:i/>
          <w:color w:val="000000"/>
          <w:sz w:val="24"/>
          <w:szCs w:val="24"/>
          <w:lang w:eastAsia="ru-RU" w:bidi="ru-RU"/>
        </w:rPr>
        <w:t>день.</w:t>
      </w:r>
    </w:p>
    <w:p w14:paraId="082999C1" w14:textId="77C5AE43" w:rsidR="00884FF3" w:rsidRPr="00884FF3" w:rsidRDefault="00884FF3" w:rsidP="00884FF3">
      <w:pPr>
        <w:pStyle w:val="1"/>
        <w:shd w:val="clear" w:color="auto" w:fill="auto"/>
        <w:spacing w:line="240" w:lineRule="auto"/>
        <w:ind w:left="23" w:right="23" w:firstLine="692"/>
        <w:rPr>
          <w:color w:val="000000"/>
          <w:sz w:val="24"/>
          <w:szCs w:val="24"/>
          <w:lang w:eastAsia="ru-RU" w:bidi="ru-RU"/>
        </w:rPr>
      </w:pPr>
      <w:r w:rsidRPr="00884FF3">
        <w:rPr>
          <w:color w:val="000000"/>
          <w:sz w:val="24"/>
          <w:szCs w:val="24"/>
          <w:lang w:eastAsia="ru-RU" w:bidi="ru-RU"/>
        </w:rPr>
        <w:t>Средняя себестоимость 1 м</w:t>
      </w:r>
      <w:r w:rsidRPr="00884FF3">
        <w:rPr>
          <w:color w:val="000000"/>
          <w:sz w:val="24"/>
          <w:szCs w:val="24"/>
          <w:vertAlign w:val="superscript"/>
          <w:lang w:eastAsia="ru-RU" w:bidi="ru-RU"/>
        </w:rPr>
        <w:t>2</w:t>
      </w:r>
      <w:r w:rsidRPr="00884FF3">
        <w:rPr>
          <w:color w:val="000000"/>
          <w:sz w:val="24"/>
          <w:szCs w:val="24"/>
          <w:lang w:eastAsia="ru-RU" w:bidi="ru-RU"/>
        </w:rPr>
        <w:t xml:space="preserve"> резины на планируемый 20</w:t>
      </w:r>
      <w:r w:rsidR="007575CF">
        <w:rPr>
          <w:color w:val="000000"/>
          <w:sz w:val="24"/>
          <w:szCs w:val="24"/>
          <w:lang w:val="kk-KZ" w:eastAsia="ru-RU" w:bidi="ru-RU"/>
        </w:rPr>
        <w:t>22</w:t>
      </w:r>
      <w:r w:rsidRPr="00884FF3">
        <w:rPr>
          <w:color w:val="000000"/>
          <w:sz w:val="24"/>
          <w:szCs w:val="24"/>
          <w:lang w:eastAsia="ru-RU" w:bidi="ru-RU"/>
        </w:rPr>
        <w:t xml:space="preserve"> год составляет 250 тенге. Средняя длина производственного цикла в 20</w:t>
      </w:r>
      <w:r w:rsidR="007575CF">
        <w:rPr>
          <w:color w:val="000000"/>
          <w:sz w:val="24"/>
          <w:szCs w:val="24"/>
          <w:lang w:val="kk-KZ" w:eastAsia="ru-RU" w:bidi="ru-RU"/>
        </w:rPr>
        <w:t>22</w:t>
      </w:r>
      <w:r w:rsidRPr="00884FF3">
        <w:rPr>
          <w:color w:val="000000"/>
          <w:sz w:val="24"/>
          <w:szCs w:val="24"/>
          <w:lang w:eastAsia="ru-RU" w:bidi="ru-RU"/>
        </w:rPr>
        <w:t xml:space="preserve"> году по плану составит 20 дней. Определите нормативы по незавершенному производству на каж</w:t>
      </w:r>
      <w:r w:rsidRPr="00884FF3">
        <w:rPr>
          <w:color w:val="000000"/>
          <w:sz w:val="24"/>
          <w:szCs w:val="24"/>
          <w:lang w:eastAsia="ru-RU" w:bidi="ru-RU"/>
        </w:rPr>
        <w:softHyphen/>
        <w:t>дый квартал 2010 года.</w:t>
      </w:r>
    </w:p>
    <w:p w14:paraId="3EFC3E55" w14:textId="77777777" w:rsidR="00884FF3" w:rsidRPr="00884FF3" w:rsidRDefault="00884FF3" w:rsidP="00884FF3">
      <w:pPr>
        <w:spacing w:after="0" w:line="240" w:lineRule="auto"/>
        <w:ind w:left="64" w:right="64" w:firstLine="257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6DF005B6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1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6</w:t>
      </w:r>
    </w:p>
    <w:p w14:paraId="2C181838" w14:textId="25E6414B" w:rsidR="00884FF3" w:rsidRPr="00884FF3" w:rsidRDefault="00884FF3" w:rsidP="00884FF3">
      <w:pPr>
        <w:pStyle w:val="1"/>
        <w:shd w:val="clear" w:color="auto" w:fill="auto"/>
        <w:spacing w:line="240" w:lineRule="auto"/>
        <w:ind w:right="20" w:firstLine="709"/>
        <w:rPr>
          <w:sz w:val="24"/>
          <w:szCs w:val="24"/>
        </w:rPr>
      </w:pPr>
      <w:r w:rsidRPr="00884FF3">
        <w:rPr>
          <w:color w:val="000000"/>
          <w:sz w:val="24"/>
          <w:szCs w:val="24"/>
          <w:lang w:eastAsia="ru-RU" w:bidi="ru-RU"/>
        </w:rPr>
        <w:t>Доход корпорации «Хьюго» от реализации сенсорного обору</w:t>
      </w:r>
      <w:r w:rsidRPr="00884FF3">
        <w:rPr>
          <w:color w:val="000000"/>
          <w:sz w:val="24"/>
          <w:szCs w:val="24"/>
          <w:lang w:eastAsia="ru-RU" w:bidi="ru-RU"/>
        </w:rPr>
        <w:softHyphen/>
        <w:t>дования и аппаратуры составил в 20</w:t>
      </w:r>
      <w:r w:rsidR="007575CF">
        <w:rPr>
          <w:color w:val="000000"/>
          <w:sz w:val="24"/>
          <w:szCs w:val="24"/>
          <w:lang w:val="kk-KZ" w:eastAsia="ru-RU" w:bidi="ru-RU"/>
        </w:rPr>
        <w:t xml:space="preserve">22 </w:t>
      </w:r>
      <w:r w:rsidRPr="00884FF3">
        <w:rPr>
          <w:color w:val="000000"/>
          <w:sz w:val="24"/>
          <w:szCs w:val="24"/>
          <w:lang w:eastAsia="ru-RU" w:bidi="ru-RU"/>
        </w:rPr>
        <w:t xml:space="preserve">году 12,5 млрд </w:t>
      </w:r>
      <w:proofErr w:type="spellStart"/>
      <w:r w:rsidRPr="00884FF3">
        <w:rPr>
          <w:color w:val="000000"/>
          <w:sz w:val="24"/>
          <w:szCs w:val="24"/>
          <w:lang w:eastAsia="ru-RU" w:bidi="ru-RU"/>
        </w:rPr>
        <w:t>тг</w:t>
      </w:r>
      <w:proofErr w:type="spellEnd"/>
      <w:r w:rsidRPr="00884FF3">
        <w:rPr>
          <w:color w:val="000000"/>
          <w:sz w:val="24"/>
          <w:szCs w:val="24"/>
          <w:lang w:eastAsia="ru-RU" w:bidi="ru-RU"/>
        </w:rPr>
        <w:t xml:space="preserve">. Средняя стоимость оборотных средств за квартал составляет 2,5 </w:t>
      </w:r>
      <w:proofErr w:type="spellStart"/>
      <w:r w:rsidRPr="00884FF3">
        <w:rPr>
          <w:color w:val="000000"/>
          <w:sz w:val="24"/>
          <w:szCs w:val="24"/>
          <w:lang w:eastAsia="ru-RU" w:bidi="ru-RU"/>
        </w:rPr>
        <w:t>млрд</w:t>
      </w:r>
      <w:proofErr w:type="gramStart"/>
      <w:r w:rsidRPr="00884FF3">
        <w:rPr>
          <w:color w:val="000000"/>
          <w:sz w:val="24"/>
          <w:szCs w:val="24"/>
          <w:lang w:eastAsia="ru-RU" w:bidi="ru-RU"/>
        </w:rPr>
        <w:t>.т</w:t>
      </w:r>
      <w:proofErr w:type="gramEnd"/>
      <w:r w:rsidRPr="00884FF3">
        <w:rPr>
          <w:color w:val="000000"/>
          <w:sz w:val="24"/>
          <w:szCs w:val="24"/>
          <w:lang w:eastAsia="ru-RU" w:bidi="ru-RU"/>
        </w:rPr>
        <w:t>енге</w:t>
      </w:r>
      <w:proofErr w:type="spellEnd"/>
      <w:r w:rsidRPr="00884FF3">
        <w:rPr>
          <w:color w:val="000000"/>
          <w:sz w:val="24"/>
          <w:szCs w:val="24"/>
          <w:lang w:eastAsia="ru-RU" w:bidi="ru-RU"/>
        </w:rPr>
        <w:t>. Имея эти данные, определите эффективность использования оборотных средств при помощи показателей загруженности, оборачиваемо</w:t>
      </w:r>
      <w:r w:rsidRPr="00884FF3">
        <w:rPr>
          <w:color w:val="000000"/>
          <w:sz w:val="24"/>
          <w:szCs w:val="24"/>
          <w:lang w:eastAsia="ru-RU" w:bidi="ru-RU"/>
        </w:rPr>
        <w:softHyphen/>
        <w:t xml:space="preserve">сти и </w:t>
      </w:r>
      <w:r w:rsidRPr="00884FF3">
        <w:rPr>
          <w:color w:val="000000"/>
          <w:sz w:val="24"/>
          <w:szCs w:val="24"/>
          <w:lang w:eastAsia="ru-RU" w:bidi="ru-RU"/>
        </w:rPr>
        <w:lastRenderedPageBreak/>
        <w:t>длительности в оборото-днях.</w:t>
      </w:r>
    </w:p>
    <w:p w14:paraId="3365F4FC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1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7</w:t>
      </w:r>
    </w:p>
    <w:p w14:paraId="69743CD0" w14:textId="77777777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sz w:val="24"/>
          <w:szCs w:val="24"/>
        </w:rPr>
        <w:t xml:space="preserve">Уставный капитал АО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proofErr w:type="spellStart"/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WishTown</w:t>
      </w:r>
      <w:proofErr w:type="spellEnd"/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 xml:space="preserve">равен 8 млн.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и состоит как из средств, полученных от продажи собственных акций, так и ос</w:t>
      </w:r>
      <w:r w:rsidRPr="00884FF3">
        <w:rPr>
          <w:rFonts w:ascii="Times New Roman" w:hAnsi="Times New Roman" w:cs="Times New Roman"/>
          <w:sz w:val="24"/>
          <w:szCs w:val="24"/>
        </w:rPr>
        <w:softHyphen/>
        <w:t>новных средств АО. Для осуществления расширения производства и в связи с возможным получением кредита было решено провести дополнительную эмиссию акций в количестве 100 000 шт. по номи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нальной цене 20 тенге за акцию. </w:t>
      </w:r>
      <w:r w:rsidRPr="00884FF3">
        <w:rPr>
          <w:rStyle w:val="0pt"/>
          <w:rFonts w:eastAsia="Courier New"/>
          <w:sz w:val="24"/>
          <w:szCs w:val="24"/>
          <w:lang w:val="ru-RU"/>
        </w:rPr>
        <w:t xml:space="preserve">В </w:t>
      </w:r>
      <w:r w:rsidRPr="00884FF3">
        <w:rPr>
          <w:rFonts w:ascii="Times New Roman" w:hAnsi="Times New Roman" w:cs="Times New Roman"/>
          <w:sz w:val="24"/>
          <w:szCs w:val="24"/>
        </w:rPr>
        <w:t>результате благоприятных изме</w:t>
      </w:r>
      <w:r w:rsidRPr="00884FF3">
        <w:rPr>
          <w:rFonts w:ascii="Times New Roman" w:hAnsi="Times New Roman" w:cs="Times New Roman"/>
          <w:sz w:val="24"/>
          <w:szCs w:val="24"/>
        </w:rPr>
        <w:softHyphen/>
        <w:t>нений на рынке недвижимости после переоценки имущества стои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мость производственной площади, принадлежащей АО, возросла на 1 300 000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, стоимость оборудования, напротив, упала на 200 000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в результате его морального устаревания. После проведения эмис</w:t>
      </w:r>
      <w:r w:rsidRPr="00884FF3">
        <w:rPr>
          <w:rFonts w:ascii="Times New Roman" w:hAnsi="Times New Roman" w:cs="Times New Roman"/>
          <w:sz w:val="24"/>
          <w:szCs w:val="24"/>
        </w:rPr>
        <w:softHyphen/>
        <w:t>сии, благодаря привлечению профессионального маклера, на фон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довом рынке АО получило сверх номинальной стоимости акций сумму в 900 000 тенге. Размер нераспределенной прибыли составляет на этот момент 10 млн.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В связи с получением госза</w:t>
      </w:r>
      <w:r w:rsidRPr="00884FF3">
        <w:rPr>
          <w:rFonts w:ascii="Times New Roman" w:hAnsi="Times New Roman" w:cs="Times New Roman"/>
          <w:sz w:val="24"/>
          <w:szCs w:val="24"/>
        </w:rPr>
        <w:softHyphen/>
        <w:t>каза на строительство специализированного промышленного ком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плекса Национальный инвестиционный фонд перевел на счет АО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proofErr w:type="spellStart"/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WishTown</w:t>
      </w:r>
      <w:proofErr w:type="spellEnd"/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 xml:space="preserve">для осуществления этой задачи бюджетные ассигнования в размере 15 млн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. Определите размер собственного капитала АО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proofErr w:type="spellStart"/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WishTown</w:t>
      </w:r>
      <w:proofErr w:type="spellEnd"/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», </w:t>
      </w:r>
      <w:r w:rsidRPr="00884FF3">
        <w:rPr>
          <w:rFonts w:ascii="Times New Roman" w:hAnsi="Times New Roman" w:cs="Times New Roman"/>
          <w:sz w:val="24"/>
          <w:szCs w:val="24"/>
        </w:rPr>
        <w:t>используя вышеприведенные данные.</w:t>
      </w:r>
    </w:p>
    <w:p w14:paraId="2B4DEC87" w14:textId="77777777" w:rsidR="00884FF3" w:rsidRPr="00884FF3" w:rsidRDefault="00884FF3" w:rsidP="00884FF3">
      <w:pPr>
        <w:spacing w:after="0" w:line="240" w:lineRule="auto"/>
        <w:ind w:right="244" w:firstLine="709"/>
        <w:jc w:val="both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6777BF46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1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8</w:t>
      </w:r>
    </w:p>
    <w:p w14:paraId="77F1BE29" w14:textId="3BA97D29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sz w:val="24"/>
          <w:szCs w:val="24"/>
        </w:rPr>
        <w:t xml:space="preserve">Собственный капитал АО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Ice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body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>на начало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 xml:space="preserve">22 </w:t>
      </w:r>
      <w:r w:rsidRPr="00884FF3">
        <w:rPr>
          <w:rFonts w:ascii="Times New Roman" w:hAnsi="Times New Roman" w:cs="Times New Roman"/>
          <w:sz w:val="24"/>
          <w:szCs w:val="24"/>
        </w:rPr>
        <w:t xml:space="preserve">года составил 29 </w:t>
      </w:r>
      <w:proofErr w:type="gramStart"/>
      <w:r w:rsidRPr="00884FF3">
        <w:rPr>
          <w:rFonts w:ascii="Times New Roman" w:hAnsi="Times New Roman" w:cs="Times New Roman"/>
          <w:sz w:val="24"/>
          <w:szCs w:val="24"/>
        </w:rPr>
        <w:t>млн</w:t>
      </w:r>
      <w:proofErr w:type="gramEnd"/>
      <w:r w:rsidRPr="00884FF3">
        <w:rPr>
          <w:rFonts w:ascii="Times New Roman" w:hAnsi="Times New Roman" w:cs="Times New Roman"/>
          <w:sz w:val="24"/>
          <w:szCs w:val="24"/>
        </w:rPr>
        <w:t xml:space="preserve"> тт. В результате финансово-хозяйственной деятельности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внеоборотные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 активы АО в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году увеличились на 1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. и составили 12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</w:t>
      </w:r>
    </w:p>
    <w:p w14:paraId="10193404" w14:textId="40EF429C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sz w:val="24"/>
          <w:szCs w:val="24"/>
        </w:rPr>
        <w:t>В начале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21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года предприятием был заключен кре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дитный договор на получение долгосрочного кредита в размере 5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На конец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года остаточная сумма долга для выплаты вместе с процентами составила 3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07.01.20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21</w:t>
      </w:r>
      <w:r w:rsidRPr="00884FF3">
        <w:rPr>
          <w:rFonts w:ascii="Times New Roman" w:hAnsi="Times New Roman" w:cs="Times New Roman"/>
          <w:sz w:val="24"/>
          <w:szCs w:val="24"/>
        </w:rPr>
        <w:t>, был заклю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чен лизинговый договор на три года с ежемесячным лизинговым платежом в размере 250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тыс.тг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. с датой выплаты десятого числа каждого месяца. </w:t>
      </w:r>
    </w:p>
    <w:p w14:paraId="31ED4084" w14:textId="77777777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sz w:val="24"/>
          <w:szCs w:val="24"/>
        </w:rPr>
        <w:t>Определите, руководствуясь этими данными, величину собственного основного капитала (СОК).</w:t>
      </w:r>
    </w:p>
    <w:p w14:paraId="75D0D13B" w14:textId="77777777" w:rsidR="00884FF3" w:rsidRPr="00884FF3" w:rsidRDefault="00884FF3" w:rsidP="00884FF3">
      <w:pPr>
        <w:spacing w:after="0" w:line="240" w:lineRule="auto"/>
        <w:ind w:right="244" w:firstLine="709"/>
        <w:jc w:val="both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66F7B6FF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1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9</w:t>
      </w:r>
    </w:p>
    <w:p w14:paraId="48344A80" w14:textId="763C176D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84FF3">
        <w:rPr>
          <w:rFonts w:ascii="Times New Roman" w:hAnsi="Times New Roman" w:cs="Times New Roman"/>
          <w:sz w:val="24"/>
          <w:szCs w:val="24"/>
        </w:rPr>
        <w:t xml:space="preserve">Стоимость зданий и земельных участков АО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Ice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body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>по изготовлению огнетушителей в начале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года составляла 3,5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., а к концу года упала на 40% , стоимость оборудования составляла 6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., а к концу года, напротив, выросла на 20%, стоимость остальных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внеоборотных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 активов также осталась на уровне 1,5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884FF3">
        <w:rPr>
          <w:rFonts w:ascii="Times New Roman" w:hAnsi="Times New Roman" w:cs="Times New Roman"/>
          <w:sz w:val="24"/>
          <w:szCs w:val="24"/>
        </w:rPr>
        <w:t xml:space="preserve"> Таким образом, собственный капитал АО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Ice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body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>на конец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года составил 30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млн.тт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</w:t>
      </w:r>
    </w:p>
    <w:p w14:paraId="191ADFA1" w14:textId="77777777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sz w:val="24"/>
          <w:szCs w:val="24"/>
        </w:rPr>
        <w:t xml:space="preserve">Долгосрочные обязательства АО на конец года составили 9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</w:t>
      </w:r>
    </w:p>
    <w:p w14:paraId="3701CFC6" w14:textId="77777777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sz w:val="24"/>
          <w:szCs w:val="24"/>
        </w:rPr>
        <w:t>Определите, руководствуясь этими данными размер чистого обо</w:t>
      </w:r>
      <w:r w:rsidRPr="00884FF3">
        <w:rPr>
          <w:rFonts w:ascii="Times New Roman" w:hAnsi="Times New Roman" w:cs="Times New Roman"/>
          <w:sz w:val="24"/>
          <w:szCs w:val="24"/>
        </w:rPr>
        <w:softHyphen/>
        <w:t>ротного капитала (ЧОК) и значение коэффициента маневренности (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К</w:t>
      </w:r>
      <w:r w:rsidRPr="00884FF3">
        <w:rPr>
          <w:rFonts w:ascii="Times New Roman" w:hAnsi="Times New Roman" w:cs="Times New Roman"/>
          <w:i/>
          <w:sz w:val="24"/>
          <w:szCs w:val="24"/>
        </w:rPr>
        <w:t>мск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).</w:t>
      </w:r>
    </w:p>
    <w:p w14:paraId="5B8C9FD1" w14:textId="77777777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CDBFA4E" w14:textId="77777777" w:rsidR="00884FF3" w:rsidRPr="00884FF3" w:rsidRDefault="00884FF3" w:rsidP="00884FF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 w:rsidRPr="00884FF3">
        <w:rPr>
          <w:rFonts w:ascii="Times New Roman" w:hAnsi="Times New Roman" w:cs="Times New Roman"/>
          <w:b/>
          <w:sz w:val="24"/>
          <w:szCs w:val="24"/>
          <w:lang w:val="kk-KZ"/>
        </w:rPr>
        <w:t>20</w:t>
      </w:r>
    </w:p>
    <w:p w14:paraId="5E1E52F5" w14:textId="5DE4A6B6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sz w:val="24"/>
          <w:szCs w:val="24"/>
        </w:rPr>
        <w:t>АО «</w:t>
      </w:r>
      <w:r w:rsidRPr="00884FF3">
        <w:rPr>
          <w:rFonts w:ascii="Times New Roman" w:hAnsi="Times New Roman" w:cs="Times New Roman"/>
          <w:sz w:val="24"/>
          <w:szCs w:val="24"/>
          <w:lang w:val="en-US"/>
        </w:rPr>
        <w:t>Light</w:t>
      </w:r>
      <w:r w:rsidRPr="00884FF3">
        <w:rPr>
          <w:rFonts w:ascii="Times New Roman" w:hAnsi="Times New Roman" w:cs="Times New Roman"/>
          <w:sz w:val="24"/>
          <w:szCs w:val="24"/>
        </w:rPr>
        <w:t>» по производству осветительных приборов за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 получило выручку в размере 75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После выче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та затрат на производство, процентных выплат и налогов, размер чистой прибыли составил 25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В среднем за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 стои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мость собственного капитала составляла 20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</w:t>
      </w:r>
      <w:proofErr w:type="gramStart"/>
      <w:r w:rsidRPr="00884FF3">
        <w:rPr>
          <w:rFonts w:ascii="Times New Roman" w:hAnsi="Times New Roman" w:cs="Times New Roman"/>
          <w:sz w:val="24"/>
          <w:szCs w:val="24"/>
        </w:rPr>
        <w:t>.т</w:t>
      </w:r>
      <w:proofErr w:type="gramEnd"/>
      <w:r w:rsidRPr="00884FF3">
        <w:rPr>
          <w:rFonts w:ascii="Times New Roman" w:hAnsi="Times New Roman" w:cs="Times New Roman"/>
          <w:sz w:val="24"/>
          <w:szCs w:val="24"/>
        </w:rPr>
        <w:t>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, в котором 12,5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 xml:space="preserve"> составлял акционерный капитал. Средний размер фикси</w:t>
      </w:r>
      <w:r w:rsidRPr="00884FF3">
        <w:rPr>
          <w:rFonts w:ascii="Times New Roman" w:hAnsi="Times New Roman" w:cs="Times New Roman"/>
          <w:sz w:val="24"/>
          <w:szCs w:val="24"/>
        </w:rPr>
        <w:softHyphen/>
        <w:t>рованных активов за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 составил 15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млн.тг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Рассчитайте, используя вышеприведенные данные, показатели рентабельно</w:t>
      </w:r>
      <w:r w:rsidRPr="00884FF3">
        <w:rPr>
          <w:rFonts w:ascii="Times New Roman" w:hAnsi="Times New Roman" w:cs="Times New Roman"/>
          <w:sz w:val="24"/>
          <w:szCs w:val="24"/>
        </w:rPr>
        <w:softHyphen/>
        <w:t>сти (собственного капитала, акционерного капитала и чистых активов) АО «</w:t>
      </w:r>
      <w:r w:rsidRPr="00884FF3">
        <w:rPr>
          <w:rFonts w:ascii="Times New Roman" w:hAnsi="Times New Roman" w:cs="Times New Roman"/>
          <w:sz w:val="24"/>
          <w:szCs w:val="24"/>
          <w:lang w:val="en-US"/>
        </w:rPr>
        <w:t>Light</w:t>
      </w:r>
      <w:r w:rsidRPr="00884FF3">
        <w:rPr>
          <w:rFonts w:ascii="Times New Roman" w:hAnsi="Times New Roman" w:cs="Times New Roman"/>
          <w:sz w:val="24"/>
          <w:szCs w:val="24"/>
        </w:rPr>
        <w:t>», беря за расчетный период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год.</w:t>
      </w:r>
    </w:p>
    <w:p w14:paraId="4C616BED" w14:textId="77777777" w:rsidR="00884FF3" w:rsidRPr="00884FF3" w:rsidRDefault="00884FF3" w:rsidP="00884FF3">
      <w:pPr>
        <w:spacing w:after="0" w:line="240" w:lineRule="auto"/>
        <w:ind w:right="244" w:firstLine="709"/>
        <w:jc w:val="both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507644A7" w14:textId="77777777" w:rsidR="00884FF3" w:rsidRPr="00884FF3" w:rsidRDefault="00884FF3" w:rsidP="00884FF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sz w:val="24"/>
          <w:szCs w:val="24"/>
        </w:rPr>
        <w:t>Задача 2</w:t>
      </w:r>
      <w:r w:rsidRPr="00884FF3">
        <w:rPr>
          <w:rFonts w:ascii="Times New Roman" w:hAnsi="Times New Roman" w:cs="Times New Roman"/>
          <w:b/>
          <w:sz w:val="24"/>
          <w:szCs w:val="24"/>
          <w:lang w:val="kk-KZ"/>
        </w:rPr>
        <w:t>1</w:t>
      </w:r>
    </w:p>
    <w:p w14:paraId="6434A789" w14:textId="0F98CC72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sz w:val="24"/>
          <w:szCs w:val="24"/>
        </w:rPr>
        <w:lastRenderedPageBreak/>
        <w:t xml:space="preserve">Предприятие по производству медикаментов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Golden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Health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>для инвестиционных целей в 20</w:t>
      </w:r>
      <w:r w:rsidR="007575CF">
        <w:rPr>
          <w:rFonts w:ascii="Times New Roman" w:hAnsi="Times New Roman" w:cs="Times New Roman"/>
          <w:sz w:val="24"/>
          <w:szCs w:val="24"/>
          <w:lang w:val="kk-KZ"/>
        </w:rPr>
        <w:t>22</w:t>
      </w:r>
      <w:r w:rsidRPr="00884FF3">
        <w:rPr>
          <w:rFonts w:ascii="Times New Roman" w:hAnsi="Times New Roman" w:cs="Times New Roman"/>
          <w:sz w:val="24"/>
          <w:szCs w:val="24"/>
        </w:rPr>
        <w:t xml:space="preserve"> году решило привлечь необ</w:t>
      </w:r>
      <w:r w:rsidRPr="00884FF3">
        <w:rPr>
          <w:rFonts w:ascii="Times New Roman" w:hAnsi="Times New Roman" w:cs="Times New Roman"/>
          <w:sz w:val="24"/>
          <w:szCs w:val="24"/>
        </w:rPr>
        <w:softHyphen/>
        <w:t>ходимые для этих целей средства в форме банковского кредита. Ставка, по которой банк согласен предоставить кредит, составля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ет 20%. Уровень расходов заемщика по привлеченным в банках кредитам по отношению к совокупным затратам составляет 10%. Определите стоимость привлеченного предприятием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Golden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Health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>заемного капитала в форме банковского кредита.</w:t>
      </w:r>
    </w:p>
    <w:p w14:paraId="530C300C" w14:textId="77777777" w:rsidR="00884FF3" w:rsidRPr="00884FF3" w:rsidRDefault="00884FF3" w:rsidP="00884FF3">
      <w:pPr>
        <w:spacing w:after="0" w:line="240" w:lineRule="auto"/>
        <w:ind w:right="244" w:firstLine="709"/>
        <w:jc w:val="both"/>
        <w:outlineLvl w:val="2"/>
        <w:rPr>
          <w:rFonts w:ascii="Times New Roman" w:hAnsi="Times New Roman" w:cs="Times New Roman"/>
          <w:bCs/>
          <w:iCs/>
          <w:sz w:val="24"/>
          <w:szCs w:val="24"/>
        </w:rPr>
      </w:pPr>
    </w:p>
    <w:p w14:paraId="159C312D" w14:textId="77777777" w:rsidR="00884FF3" w:rsidRPr="00884FF3" w:rsidRDefault="00884FF3" w:rsidP="00884FF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sz w:val="24"/>
          <w:szCs w:val="24"/>
        </w:rPr>
        <w:t>Задача 2</w:t>
      </w:r>
      <w:r w:rsidRPr="00884FF3">
        <w:rPr>
          <w:rFonts w:ascii="Times New Roman" w:hAnsi="Times New Roman" w:cs="Times New Roman"/>
          <w:b/>
          <w:sz w:val="24"/>
          <w:szCs w:val="24"/>
          <w:lang w:val="kk-KZ"/>
        </w:rPr>
        <w:t>2</w:t>
      </w:r>
    </w:p>
    <w:p w14:paraId="241745A5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 xml:space="preserve">Стоимость производственных фондов предприятия составляет 3000 тыс. тенге. Доля основных производственных фондов составляет 60 %. Определить стоимость оборотных средств. </w:t>
      </w:r>
    </w:p>
    <w:p w14:paraId="2BD78A8F" w14:textId="77777777" w:rsidR="00884FF3" w:rsidRPr="00884FF3" w:rsidRDefault="00884FF3" w:rsidP="00884FF3">
      <w:pPr>
        <w:spacing w:after="0" w:line="240" w:lineRule="auto"/>
        <w:ind w:right="244" w:firstLine="709"/>
        <w:jc w:val="both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06EB4B99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23</w:t>
      </w:r>
    </w:p>
    <w:p w14:paraId="0BBFD02D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 xml:space="preserve">По прогнозам, размер дивиденда на одну акцию предприятия составит 30 %, а величина банковской ставки процента – 25 %. определить курсовую стоимость акций на рынке ценных бумаг, если номинальная стоимость акции 1500 тенге </w:t>
      </w:r>
    </w:p>
    <w:p w14:paraId="58A20C89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iCs/>
          <w:sz w:val="24"/>
          <w:szCs w:val="24"/>
        </w:rPr>
      </w:pPr>
    </w:p>
    <w:p w14:paraId="5BC7DAD4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24</w:t>
      </w:r>
    </w:p>
    <w:p w14:paraId="1D22E8E9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 xml:space="preserve">Существует три возможных варианта осуществления капиталовложений. Нормативная рентабельность 0,3. Исходные данные по этим вариантам приведены в табл. 1. Определить наиболее эффективный вариант. </w:t>
      </w:r>
    </w:p>
    <w:tbl>
      <w:tblPr>
        <w:tblW w:w="0" w:type="auto"/>
        <w:tblInd w:w="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3"/>
        <w:gridCol w:w="3019"/>
        <w:gridCol w:w="4825"/>
      </w:tblGrid>
      <w:tr w:rsidR="00884FF3" w:rsidRPr="00884FF3" w14:paraId="4C56FBF0" w14:textId="77777777" w:rsidTr="003F61BD">
        <w:tc>
          <w:tcPr>
            <w:tcW w:w="1745" w:type="dxa"/>
          </w:tcPr>
          <w:p w14:paraId="5F4DE9B7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№ варианта</w:t>
            </w:r>
          </w:p>
        </w:tc>
        <w:tc>
          <w:tcPr>
            <w:tcW w:w="3261" w:type="dxa"/>
          </w:tcPr>
          <w:p w14:paraId="4B0BFEBA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Капитальные вложения, млн. тенге</w:t>
            </w:r>
          </w:p>
        </w:tc>
        <w:tc>
          <w:tcPr>
            <w:tcW w:w="5351" w:type="dxa"/>
          </w:tcPr>
          <w:p w14:paraId="2637F8F8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Себестоимость годового объема производства продукции, </w:t>
            </w:r>
            <w:r w:rsidRPr="00884FF3">
              <w:rPr>
                <w:rFonts w:ascii="Times New Roman" w:hAnsi="Times New Roman" w:cs="Times New Roman"/>
                <w:bCs/>
                <w:sz w:val="24"/>
                <w:szCs w:val="24"/>
              </w:rPr>
              <w:br/>
            </w:r>
            <w:proofErr w:type="spellStart"/>
            <w:r w:rsidRPr="00884FF3">
              <w:rPr>
                <w:rFonts w:ascii="Times New Roman" w:hAnsi="Times New Roman" w:cs="Times New Roman"/>
                <w:bCs/>
                <w:sz w:val="24"/>
                <w:szCs w:val="24"/>
              </w:rPr>
              <w:t>млн.тенге</w:t>
            </w:r>
            <w:proofErr w:type="spellEnd"/>
          </w:p>
        </w:tc>
      </w:tr>
      <w:tr w:rsidR="00884FF3" w:rsidRPr="00884FF3" w14:paraId="4EC80B42" w14:textId="77777777" w:rsidTr="003F61BD">
        <w:tc>
          <w:tcPr>
            <w:tcW w:w="1745" w:type="dxa"/>
          </w:tcPr>
          <w:p w14:paraId="400C08B8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1 вариант</w:t>
            </w:r>
          </w:p>
        </w:tc>
        <w:tc>
          <w:tcPr>
            <w:tcW w:w="3261" w:type="dxa"/>
          </w:tcPr>
          <w:p w14:paraId="28B74F37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351" w:type="dxa"/>
          </w:tcPr>
          <w:p w14:paraId="1B66B8B0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84FF3" w:rsidRPr="00884FF3" w14:paraId="748E71CC" w14:textId="77777777" w:rsidTr="003F61BD">
        <w:tc>
          <w:tcPr>
            <w:tcW w:w="1745" w:type="dxa"/>
          </w:tcPr>
          <w:p w14:paraId="6B64BC37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2 вариант</w:t>
            </w:r>
          </w:p>
        </w:tc>
        <w:tc>
          <w:tcPr>
            <w:tcW w:w="3261" w:type="dxa"/>
          </w:tcPr>
          <w:p w14:paraId="129570A3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351" w:type="dxa"/>
          </w:tcPr>
          <w:p w14:paraId="0A0ECB00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884FF3" w:rsidRPr="00884FF3" w14:paraId="478DB1DE" w14:textId="77777777" w:rsidTr="003F61BD">
        <w:tc>
          <w:tcPr>
            <w:tcW w:w="1745" w:type="dxa"/>
          </w:tcPr>
          <w:p w14:paraId="17B0A529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3 вариант</w:t>
            </w:r>
          </w:p>
        </w:tc>
        <w:tc>
          <w:tcPr>
            <w:tcW w:w="3261" w:type="dxa"/>
          </w:tcPr>
          <w:p w14:paraId="6EBCC7B8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351" w:type="dxa"/>
          </w:tcPr>
          <w:p w14:paraId="5B46D607" w14:textId="77777777" w:rsidR="00884FF3" w:rsidRPr="00884FF3" w:rsidRDefault="00884FF3" w:rsidP="00884FF3">
            <w:pPr>
              <w:spacing w:after="0" w:line="240" w:lineRule="auto"/>
              <w:ind w:right="6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4FF3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</w:tr>
    </w:tbl>
    <w:p w14:paraId="21ED7DFF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F076C24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ACC6603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25</w:t>
      </w:r>
    </w:p>
    <w:p w14:paraId="1E725F21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84FF3">
        <w:rPr>
          <w:rFonts w:ascii="Times New Roman" w:hAnsi="Times New Roman" w:cs="Times New Roman"/>
          <w:iCs/>
          <w:sz w:val="24"/>
          <w:szCs w:val="24"/>
        </w:rPr>
        <w:t>Акционерный капитал АО «</w:t>
      </w:r>
      <w:proofErr w:type="spellStart"/>
      <w:r w:rsidRPr="00884FF3">
        <w:rPr>
          <w:rFonts w:ascii="Times New Roman" w:hAnsi="Times New Roman" w:cs="Times New Roman"/>
          <w:iCs/>
          <w:sz w:val="24"/>
          <w:szCs w:val="24"/>
        </w:rPr>
        <w:t>Кулагер</w:t>
      </w:r>
      <w:proofErr w:type="spellEnd"/>
      <w:r w:rsidRPr="00884FF3">
        <w:rPr>
          <w:rFonts w:ascii="Times New Roman" w:hAnsi="Times New Roman" w:cs="Times New Roman"/>
          <w:iCs/>
          <w:sz w:val="24"/>
          <w:szCs w:val="24"/>
        </w:rPr>
        <w:t xml:space="preserve">» состоит из 15 000 акций. Прибыль этого предприятия в текущем году составила 4500 тыс. тенге. Определить дивиденд на одну акцию. </w:t>
      </w:r>
    </w:p>
    <w:p w14:paraId="24B826E4" w14:textId="77777777" w:rsidR="00884FF3" w:rsidRPr="00884FF3" w:rsidRDefault="00884FF3" w:rsidP="00884FF3">
      <w:pPr>
        <w:spacing w:after="0" w:line="240" w:lineRule="auto"/>
        <w:ind w:right="64"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7B8D19E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2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6</w:t>
      </w:r>
    </w:p>
    <w:p w14:paraId="184E7D9B" w14:textId="77777777" w:rsidR="00884FF3" w:rsidRPr="00884FF3" w:rsidRDefault="00884FF3" w:rsidP="00884FF3">
      <w:pPr>
        <w:pStyle w:val="4"/>
        <w:shd w:val="clear" w:color="auto" w:fill="auto"/>
        <w:spacing w:line="240" w:lineRule="auto"/>
        <w:ind w:firstLine="709"/>
        <w:rPr>
          <w:sz w:val="24"/>
          <w:szCs w:val="24"/>
        </w:rPr>
      </w:pPr>
      <w:r w:rsidRPr="00884FF3">
        <w:rPr>
          <w:sz w:val="24"/>
          <w:szCs w:val="24"/>
        </w:rPr>
        <w:t>Срок уплаты по долговому обязательству - полгода, учетная ставка равна 18%. Какова доходность данной операции, измерен</w:t>
      </w:r>
      <w:r w:rsidRPr="00884FF3">
        <w:rPr>
          <w:sz w:val="24"/>
          <w:szCs w:val="24"/>
        </w:rPr>
        <w:softHyphen/>
        <w:t>ная в виде простой ставки ссудного процента?</w:t>
      </w:r>
    </w:p>
    <w:p w14:paraId="163569AB" w14:textId="77777777" w:rsidR="00884FF3" w:rsidRPr="00884FF3" w:rsidRDefault="00884FF3" w:rsidP="00884FF3">
      <w:pPr>
        <w:pStyle w:val="110"/>
        <w:shd w:val="clear" w:color="auto" w:fill="auto"/>
        <w:spacing w:line="240" w:lineRule="auto"/>
        <w:ind w:firstLine="709"/>
        <w:rPr>
          <w:sz w:val="24"/>
          <w:szCs w:val="24"/>
          <w:highlight w:val="cyan"/>
          <w:lang w:val="kk-KZ"/>
        </w:rPr>
      </w:pPr>
    </w:p>
    <w:p w14:paraId="1A238E1B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2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7</w:t>
      </w:r>
    </w:p>
    <w:p w14:paraId="610F5223" w14:textId="77777777" w:rsidR="00884FF3" w:rsidRPr="00884FF3" w:rsidRDefault="00884FF3" w:rsidP="00884FF3">
      <w:pPr>
        <w:pStyle w:val="4"/>
        <w:shd w:val="clear" w:color="auto" w:fill="auto"/>
        <w:spacing w:line="240" w:lineRule="auto"/>
        <w:ind w:firstLine="709"/>
        <w:rPr>
          <w:sz w:val="24"/>
          <w:szCs w:val="24"/>
        </w:rPr>
      </w:pPr>
      <w:r w:rsidRPr="00884FF3">
        <w:rPr>
          <w:sz w:val="24"/>
          <w:szCs w:val="24"/>
        </w:rPr>
        <w:t>Рассчитать эффективную ставку сложных процентов, если но</w:t>
      </w:r>
      <w:r w:rsidRPr="00884FF3">
        <w:rPr>
          <w:sz w:val="24"/>
          <w:szCs w:val="24"/>
        </w:rPr>
        <w:softHyphen/>
        <w:t>минальная ставка равна 24% начисление процентов происходит еже</w:t>
      </w:r>
      <w:r w:rsidRPr="00884FF3">
        <w:rPr>
          <w:sz w:val="24"/>
          <w:szCs w:val="24"/>
          <w:lang w:val="kk-KZ"/>
        </w:rPr>
        <w:t>месячно</w:t>
      </w:r>
      <w:r w:rsidRPr="00884FF3">
        <w:rPr>
          <w:sz w:val="24"/>
          <w:szCs w:val="24"/>
        </w:rPr>
        <w:t>.</w:t>
      </w:r>
    </w:p>
    <w:p w14:paraId="23CEE8A0" w14:textId="77777777" w:rsidR="00884FF3" w:rsidRPr="00884FF3" w:rsidRDefault="00884FF3" w:rsidP="00884FF3">
      <w:pPr>
        <w:spacing w:after="0" w:line="240" w:lineRule="auto"/>
        <w:ind w:right="244" w:firstLine="709"/>
        <w:jc w:val="both"/>
        <w:outlineLvl w:val="2"/>
        <w:rPr>
          <w:rFonts w:ascii="Times New Roman" w:hAnsi="Times New Roman" w:cs="Times New Roman"/>
          <w:bCs/>
          <w:i/>
          <w:iCs/>
          <w:sz w:val="24"/>
          <w:szCs w:val="24"/>
        </w:rPr>
      </w:pPr>
    </w:p>
    <w:p w14:paraId="53BF08C8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2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8</w:t>
      </w:r>
    </w:p>
    <w:p w14:paraId="62C0C582" w14:textId="77777777" w:rsidR="00884FF3" w:rsidRPr="00884FF3" w:rsidRDefault="00884FF3" w:rsidP="00884FF3">
      <w:pPr>
        <w:pStyle w:val="1"/>
        <w:shd w:val="clear" w:color="auto" w:fill="auto"/>
        <w:spacing w:line="240" w:lineRule="auto"/>
        <w:ind w:right="23" w:firstLine="709"/>
        <w:rPr>
          <w:sz w:val="24"/>
          <w:szCs w:val="24"/>
        </w:rPr>
      </w:pPr>
      <w:r w:rsidRPr="00884FF3">
        <w:rPr>
          <w:color w:val="000000"/>
          <w:sz w:val="24"/>
          <w:szCs w:val="24"/>
          <w:lang w:eastAsia="ru-RU" w:bidi="ru-RU"/>
        </w:rPr>
        <w:t>Постоянные затраты на производство одной пачки сухариков со вкусом арбуза в АО «Бодрый хруст» составляют 5 тенге, пе</w:t>
      </w:r>
      <w:r w:rsidRPr="00884FF3">
        <w:rPr>
          <w:color w:val="000000"/>
          <w:sz w:val="24"/>
          <w:szCs w:val="24"/>
          <w:lang w:eastAsia="ru-RU" w:bidi="ru-RU"/>
        </w:rPr>
        <w:softHyphen/>
        <w:t>ременные издержки составляют 20 тенге на 1 пачку при общих затратах в 25 тенге, при заданном объеме производства в 15 000 пачек. Оптовая цена одной пачки составляет 50 тенге. Зная, что доля переменных издержек остается постоянной при любом объ</w:t>
      </w:r>
      <w:r w:rsidRPr="00884FF3">
        <w:rPr>
          <w:color w:val="000000"/>
          <w:sz w:val="24"/>
          <w:szCs w:val="24"/>
          <w:lang w:eastAsia="ru-RU" w:bidi="ru-RU"/>
        </w:rPr>
        <w:softHyphen/>
        <w:t>еме производства, определите минимальный объем производства, при котором производство данного вида сухариков будет безубы</w:t>
      </w:r>
      <w:r w:rsidRPr="00884FF3">
        <w:rPr>
          <w:color w:val="000000"/>
          <w:sz w:val="24"/>
          <w:szCs w:val="24"/>
          <w:lang w:eastAsia="ru-RU" w:bidi="ru-RU"/>
        </w:rPr>
        <w:softHyphen/>
        <w:t>точным.</w:t>
      </w:r>
    </w:p>
    <w:p w14:paraId="1865F8CD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>Задача 2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9</w:t>
      </w:r>
    </w:p>
    <w:p w14:paraId="1B068B85" w14:textId="77777777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bidi="en-US"/>
        </w:rPr>
      </w:pPr>
      <w:r w:rsidRPr="00884FF3">
        <w:rPr>
          <w:rFonts w:ascii="Times New Roman" w:hAnsi="Times New Roman" w:cs="Times New Roman"/>
          <w:sz w:val="24"/>
          <w:szCs w:val="24"/>
        </w:rPr>
        <w:lastRenderedPageBreak/>
        <w:t xml:space="preserve">Размер активов у корпорации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Iron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Body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 xml:space="preserve">составляет 100 млн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Рентабельность активов (</w:t>
      </w:r>
      <w:r w:rsidRPr="00884FF3">
        <w:rPr>
          <w:rFonts w:ascii="Times New Roman" w:hAnsi="Times New Roman" w:cs="Times New Roman"/>
          <w:sz w:val="24"/>
          <w:szCs w:val="24"/>
          <w:lang w:val="en-US"/>
        </w:rPr>
        <w:t>ROA</w:t>
      </w:r>
      <w:r w:rsidRPr="00884FF3">
        <w:rPr>
          <w:rFonts w:ascii="Times New Roman" w:hAnsi="Times New Roman" w:cs="Times New Roman"/>
          <w:sz w:val="24"/>
          <w:szCs w:val="24"/>
        </w:rPr>
        <w:t>) составляет 25%. Работа корпора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ция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на 100% обеспечена собственными средствами</w:t>
      </w:r>
      <w:r w:rsidRPr="00884FF3">
        <w:rPr>
          <w:rFonts w:ascii="Times New Roman" w:hAnsi="Times New Roman" w:cs="Times New Roman"/>
          <w:sz w:val="24"/>
          <w:szCs w:val="24"/>
        </w:rPr>
        <w:t>. Корпорация  работает в свободной экономической зоне и сво</w:t>
      </w:r>
      <w:r w:rsidRPr="00884FF3">
        <w:rPr>
          <w:rFonts w:ascii="Times New Roman" w:hAnsi="Times New Roman" w:cs="Times New Roman"/>
          <w:sz w:val="24"/>
          <w:szCs w:val="24"/>
        </w:rPr>
        <w:softHyphen/>
        <w:t>бодна от налога на прибыль. Рассчитать рентабельность собственного капитала (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Рск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)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.</w:t>
      </w:r>
    </w:p>
    <w:p w14:paraId="652325E3" w14:textId="77777777" w:rsidR="00884FF3" w:rsidRPr="00884FF3" w:rsidRDefault="00884FF3" w:rsidP="00884FF3">
      <w:pPr>
        <w:spacing w:after="0" w:line="240" w:lineRule="auto"/>
        <w:ind w:right="244" w:firstLine="709"/>
        <w:jc w:val="both"/>
        <w:outlineLvl w:val="2"/>
        <w:rPr>
          <w:rFonts w:ascii="Times New Roman" w:hAnsi="Times New Roman" w:cs="Times New Roman"/>
          <w:b/>
          <w:bCs/>
          <w:sz w:val="24"/>
          <w:szCs w:val="24"/>
        </w:rPr>
      </w:pPr>
    </w:p>
    <w:p w14:paraId="107154A1" w14:textId="77777777" w:rsidR="00884FF3" w:rsidRPr="00884FF3" w:rsidRDefault="00884FF3" w:rsidP="00884FF3">
      <w:pPr>
        <w:spacing w:after="0" w:line="240" w:lineRule="auto"/>
        <w:ind w:right="244"/>
        <w:jc w:val="center"/>
        <w:outlineLvl w:val="2"/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Задача </w:t>
      </w:r>
      <w:r w:rsidRPr="00884FF3">
        <w:rPr>
          <w:rFonts w:ascii="Times New Roman" w:hAnsi="Times New Roman" w:cs="Times New Roman"/>
          <w:b/>
          <w:bCs/>
          <w:iCs/>
          <w:sz w:val="24"/>
          <w:szCs w:val="24"/>
          <w:lang w:val="kk-KZ"/>
        </w:rPr>
        <w:t>30</w:t>
      </w:r>
    </w:p>
    <w:p w14:paraId="66C84BD3" w14:textId="77777777" w:rsidR="00884FF3" w:rsidRPr="00884FF3" w:rsidRDefault="00884FF3" w:rsidP="00884FF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bidi="en-US"/>
        </w:rPr>
      </w:pPr>
      <w:r w:rsidRPr="00884FF3">
        <w:rPr>
          <w:rFonts w:ascii="Times New Roman" w:hAnsi="Times New Roman" w:cs="Times New Roman"/>
          <w:sz w:val="24"/>
          <w:szCs w:val="24"/>
        </w:rPr>
        <w:t xml:space="preserve">Размер активов у корпорации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Golden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Health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 xml:space="preserve">составляет 100 млн </w:t>
      </w:r>
      <w:proofErr w:type="spellStart"/>
      <w:r w:rsidRPr="00884FF3">
        <w:rPr>
          <w:rFonts w:ascii="Times New Roman" w:hAnsi="Times New Roman" w:cs="Times New Roman"/>
          <w:sz w:val="24"/>
          <w:szCs w:val="24"/>
        </w:rPr>
        <w:t>тг</w:t>
      </w:r>
      <w:proofErr w:type="spellEnd"/>
      <w:r w:rsidRPr="00884FF3">
        <w:rPr>
          <w:rFonts w:ascii="Times New Roman" w:hAnsi="Times New Roman" w:cs="Times New Roman"/>
          <w:sz w:val="24"/>
          <w:szCs w:val="24"/>
        </w:rPr>
        <w:t>. Рентабельность активов (</w:t>
      </w:r>
      <w:r w:rsidRPr="00884FF3">
        <w:rPr>
          <w:rFonts w:ascii="Times New Roman" w:hAnsi="Times New Roman" w:cs="Times New Roman"/>
          <w:sz w:val="24"/>
          <w:szCs w:val="24"/>
          <w:lang w:val="en-US"/>
        </w:rPr>
        <w:t>ROA</w:t>
      </w:r>
      <w:r w:rsidRPr="00884FF3">
        <w:rPr>
          <w:rFonts w:ascii="Times New Roman" w:hAnsi="Times New Roman" w:cs="Times New Roman"/>
          <w:sz w:val="24"/>
          <w:szCs w:val="24"/>
        </w:rPr>
        <w:t>) составляет 25%. У корпора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ции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Golden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Health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» </w:t>
      </w:r>
      <w:r w:rsidRPr="00884FF3">
        <w:rPr>
          <w:rFonts w:ascii="Times New Roman" w:hAnsi="Times New Roman" w:cs="Times New Roman"/>
          <w:sz w:val="24"/>
          <w:szCs w:val="24"/>
        </w:rPr>
        <w:t>40% капитала составляет заемный капитал, средняя расчетная ставка процентов по которому равна 20%. Предприятие работает в свободной экономической зоне и сво</w:t>
      </w:r>
      <w:r w:rsidRPr="00884FF3">
        <w:rPr>
          <w:rFonts w:ascii="Times New Roman" w:hAnsi="Times New Roman" w:cs="Times New Roman"/>
          <w:sz w:val="24"/>
          <w:szCs w:val="24"/>
        </w:rPr>
        <w:softHyphen/>
        <w:t xml:space="preserve">бодно от налога на прибыль. Используя эти данные, рассчитайте размер финансового рычага у корпорации 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«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Golden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 xml:space="preserve"> </w:t>
      </w:r>
      <w:r w:rsidRPr="00884FF3">
        <w:rPr>
          <w:rFonts w:ascii="Times New Roman" w:hAnsi="Times New Roman" w:cs="Times New Roman"/>
          <w:sz w:val="24"/>
          <w:szCs w:val="24"/>
          <w:lang w:val="en-US" w:bidi="en-US"/>
        </w:rPr>
        <w:t>Health</w:t>
      </w:r>
      <w:r w:rsidRPr="00884FF3">
        <w:rPr>
          <w:rFonts w:ascii="Times New Roman" w:hAnsi="Times New Roman" w:cs="Times New Roman"/>
          <w:sz w:val="24"/>
          <w:szCs w:val="24"/>
          <w:lang w:bidi="en-US"/>
        </w:rPr>
        <w:t>».</w:t>
      </w:r>
    </w:p>
    <w:p w14:paraId="0FB742D5" w14:textId="77777777" w:rsidR="00884FF3" w:rsidRPr="00EF09EB" w:rsidRDefault="00884FF3" w:rsidP="00EF09E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0998CB56" w14:textId="77777777" w:rsidR="00EF09EB" w:rsidRPr="00EF09EB" w:rsidRDefault="00EF09EB" w:rsidP="00EF09EB">
      <w:pPr>
        <w:spacing w:after="0" w:line="240" w:lineRule="auto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45BD5D5C" w14:textId="77777777" w:rsidR="00EF09EB" w:rsidRPr="00EF09EB" w:rsidRDefault="00EF09EB" w:rsidP="00EF09EB">
      <w:pPr>
        <w:spacing w:after="0" w:line="240" w:lineRule="auto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0CB37854" w14:textId="77777777" w:rsidR="00EF09EB" w:rsidRPr="00EF09EB" w:rsidRDefault="00EF09EB" w:rsidP="00EF09EB">
      <w:pPr>
        <w:spacing w:after="0" w:line="240" w:lineRule="auto"/>
        <w:outlineLvl w:val="2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14:paraId="2AEFFBFD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53A2DF31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2A59432D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3D72F029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7D74346D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6E0C2A23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63B97A52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5D96947F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74CBBDE0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4740303D" w14:textId="77777777" w:rsidR="00B4672B" w:rsidRDefault="00B4672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0D002C03" w14:textId="77777777" w:rsidR="00900789" w:rsidRDefault="00900789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>
        <w:rPr>
          <w:rFonts w:ascii="Times New Roman" w:hAnsi="Times New Roman" w:cs="Times New Roman"/>
          <w:b/>
          <w:sz w:val="24"/>
          <w:szCs w:val="24"/>
          <w:lang w:val="kk-KZ"/>
        </w:rPr>
        <w:br w:type="page"/>
      </w:r>
    </w:p>
    <w:p w14:paraId="5C1BE330" w14:textId="177C0CB5" w:rsidR="00EF09EB" w:rsidRPr="00B4672B" w:rsidRDefault="00EF09EB" w:rsidP="00EF09EB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B4672B">
        <w:rPr>
          <w:rFonts w:ascii="Times New Roman" w:hAnsi="Times New Roman" w:cs="Times New Roman"/>
          <w:b/>
          <w:sz w:val="24"/>
          <w:szCs w:val="24"/>
          <w:lang w:val="kk-KZ"/>
        </w:rPr>
        <w:lastRenderedPageBreak/>
        <w:t>ЛИТЕРАТУРА</w:t>
      </w:r>
    </w:p>
    <w:p w14:paraId="33E95022" w14:textId="77777777" w:rsidR="009C2ECA" w:rsidRDefault="009C2ECA" w:rsidP="00EF09EB">
      <w:pPr>
        <w:pStyle w:val="a5"/>
        <w:ind w:firstLine="709"/>
        <w:rPr>
          <w:sz w:val="24"/>
          <w:szCs w:val="24"/>
          <w:lang w:val="kk-KZ"/>
        </w:rPr>
      </w:pPr>
    </w:p>
    <w:p w14:paraId="58FB9A09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sz w:val="24"/>
          <w:szCs w:val="24"/>
          <w:lang w:val="kk-KZ"/>
        </w:rPr>
        <w:t>Лухманова, Г. Қаржыға кіріспе [Мәтін]: Оқу құралы / Г. Лухманова.- Талдықорған: Qprint, 2018.- 243 б.</w:t>
      </w:r>
    </w:p>
    <w:p w14:paraId="47512E66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  <w:lang w:val="kk-KZ"/>
        </w:rPr>
      </w:pPr>
      <w:r w:rsidRPr="00884FF3">
        <w:rPr>
          <w:rFonts w:ascii="Times New Roman" w:hAnsi="Times New Roman" w:cs="Times New Roman"/>
          <w:bCs/>
          <w:sz w:val="24"/>
          <w:szCs w:val="24"/>
          <w:lang w:val="kk-KZ"/>
        </w:rPr>
        <w:t>Серкебаева, Р.К.</w:t>
      </w:r>
      <w:r w:rsidRPr="003D17A1">
        <w:rPr>
          <w:rFonts w:ascii="Times New Roman" w:hAnsi="Times New Roman" w:cs="Times New Roman"/>
          <w:bCs/>
          <w:sz w:val="24"/>
          <w:szCs w:val="24"/>
          <w:lang w:val="kk-KZ"/>
        </w:rPr>
        <w:t xml:space="preserve"> </w:t>
      </w:r>
      <w:r w:rsidRPr="00884FF3">
        <w:rPr>
          <w:rFonts w:ascii="Times New Roman" w:hAnsi="Times New Roman" w:cs="Times New Roman"/>
          <w:bCs/>
          <w:sz w:val="24"/>
          <w:szCs w:val="24"/>
          <w:lang w:val="kk-KZ"/>
        </w:rPr>
        <w:t>Финансы [Текст]: Учебник / Р.К. Серкебаева, Р.У. Смагулова.- Алматы: ТОО BOOKPRINT, 2014.- 320</w:t>
      </w:r>
      <w:r w:rsidRPr="003D17A1">
        <w:rPr>
          <w:rFonts w:ascii="Times New Roman" w:hAnsi="Times New Roman" w:cs="Times New Roman"/>
          <w:bCs/>
          <w:sz w:val="24"/>
          <w:szCs w:val="24"/>
          <w:lang w:val="kk-KZ"/>
        </w:rPr>
        <w:t xml:space="preserve"> </w:t>
      </w:r>
      <w:r w:rsidRPr="00884FF3">
        <w:rPr>
          <w:rFonts w:ascii="Times New Roman" w:hAnsi="Times New Roman" w:cs="Times New Roman"/>
          <w:bCs/>
          <w:sz w:val="24"/>
          <w:szCs w:val="24"/>
          <w:lang w:val="kk-KZ"/>
        </w:rPr>
        <w:t>с.</w:t>
      </w:r>
    </w:p>
    <w:p w14:paraId="106DE4CF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proofErr w:type="spellStart"/>
      <w:r w:rsidRPr="003D17A1">
        <w:rPr>
          <w:rFonts w:ascii="Times New Roman" w:hAnsi="Times New Roman" w:cs="Times New Roman"/>
          <w:sz w:val="24"/>
          <w:szCs w:val="24"/>
        </w:rPr>
        <w:t>Сембиева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>, Л.М.</w:t>
      </w: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3D17A1">
        <w:rPr>
          <w:rFonts w:ascii="Times New Roman" w:hAnsi="Times New Roman" w:cs="Times New Roman"/>
          <w:sz w:val="24"/>
          <w:szCs w:val="24"/>
        </w:rPr>
        <w:t xml:space="preserve">Введение в финансы. 1 том [Текст]: Учебное пособие / Л.М.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Сембиева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, С.Б.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Макыш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, А.О.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Жагыпарова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>.- Алматы: Эпиграф, 2020.- 244 с.</w:t>
      </w:r>
    </w:p>
    <w:p w14:paraId="62EFA64C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Байжолова, Р.Ә. Қаржы [Мәтін]: Оқу құралы / Р.Ә. Байжолова, Л.М. Сембиева.- </w:t>
      </w:r>
      <w:r w:rsidRPr="003D17A1">
        <w:rPr>
          <w:rFonts w:ascii="Times New Roman" w:hAnsi="Times New Roman" w:cs="Times New Roman"/>
          <w:sz w:val="24"/>
          <w:szCs w:val="24"/>
        </w:rPr>
        <w:t>Алматы: Эпиграф, 2016.504</w:t>
      </w: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3D17A1">
        <w:rPr>
          <w:rFonts w:ascii="Times New Roman" w:hAnsi="Times New Roman" w:cs="Times New Roman"/>
          <w:sz w:val="24"/>
          <w:szCs w:val="24"/>
        </w:rPr>
        <w:t>бет.</w:t>
      </w:r>
    </w:p>
    <w:p w14:paraId="1ECBAE4B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Блеутаева, К. Қаржы теориясы [Мәтін]: Оқу құралы / К. Блеутаева.- </w:t>
      </w:r>
      <w:r w:rsidRPr="003D17A1">
        <w:rPr>
          <w:rFonts w:ascii="Times New Roman" w:hAnsi="Times New Roman" w:cs="Times New Roman"/>
          <w:sz w:val="24"/>
          <w:szCs w:val="24"/>
        </w:rPr>
        <w:t xml:space="preserve">2-ші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басылым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өңд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.,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толықт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.-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Талдықорған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: ЖМУ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баспасы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>, 2016.- 259</w:t>
      </w: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3D17A1">
        <w:rPr>
          <w:rFonts w:ascii="Times New Roman" w:hAnsi="Times New Roman" w:cs="Times New Roman"/>
          <w:sz w:val="24"/>
          <w:szCs w:val="24"/>
        </w:rPr>
        <w:t>б.</w:t>
      </w:r>
    </w:p>
    <w:p w14:paraId="06EA3051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sz w:val="24"/>
          <w:szCs w:val="24"/>
          <w:lang w:val="kk-KZ"/>
        </w:rPr>
        <w:t>Шомшекова Б.К. Корпоративтік  қаржы [Мәтін]:   Оқу құралы.  Талдықорған:  «Жетісу университеті», 2018 – 185б.</w:t>
      </w:r>
    </w:p>
    <w:p w14:paraId="614C4853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Ібрішев, Н.Н. Корпоративтік қаржы [Мәтін]: Оқулық / Н.Н. Ібрішев.- </w:t>
      </w:r>
      <w:r w:rsidRPr="003D17A1">
        <w:rPr>
          <w:rFonts w:ascii="Times New Roman" w:hAnsi="Times New Roman" w:cs="Times New Roman"/>
          <w:sz w:val="24"/>
          <w:szCs w:val="24"/>
        </w:rPr>
        <w:t>Алматы: ТОО «Издательство LEM», 2015.- 380</w:t>
      </w: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3D17A1">
        <w:rPr>
          <w:rFonts w:ascii="Times New Roman" w:hAnsi="Times New Roman" w:cs="Times New Roman"/>
          <w:sz w:val="24"/>
          <w:szCs w:val="24"/>
        </w:rPr>
        <w:t>бет.</w:t>
      </w:r>
    </w:p>
    <w:p w14:paraId="467F7B22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Шомшекова, Б.К. Корпоративтік қаржы [Мәтін]: Оқу құралы / Б.К. Шомшекова.-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Талдықорған</w:t>
      </w:r>
      <w:proofErr w:type="spellEnd"/>
      <w:proofErr w:type="gramStart"/>
      <w:r w:rsidRPr="003D17A1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І.</w:t>
      </w:r>
      <w:proofErr w:type="gramEnd"/>
      <w:r w:rsidRPr="003D17A1">
        <w:rPr>
          <w:rFonts w:ascii="Times New Roman" w:hAnsi="Times New Roman" w:cs="Times New Roman"/>
          <w:sz w:val="24"/>
          <w:szCs w:val="24"/>
        </w:rPr>
        <w:t>Жансүгіров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атындағы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 ЖУ, 2021.- 213 б.</w:t>
      </w:r>
      <w:r w:rsidRPr="003D17A1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</w:p>
    <w:p w14:paraId="23A39F2B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proofErr w:type="spellStart"/>
      <w:r w:rsidRPr="003D17A1">
        <w:rPr>
          <w:rFonts w:ascii="Times New Roman" w:hAnsi="Times New Roman" w:cs="Times New Roman"/>
          <w:sz w:val="24"/>
          <w:szCs w:val="24"/>
        </w:rPr>
        <w:t>Кадерпова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>, Н.Н.</w:t>
      </w: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3D17A1">
        <w:rPr>
          <w:rFonts w:ascii="Times New Roman" w:hAnsi="Times New Roman" w:cs="Times New Roman"/>
          <w:sz w:val="24"/>
          <w:szCs w:val="24"/>
        </w:rPr>
        <w:t xml:space="preserve">Корпоративные финансы [Электронный ресурс]: Учебное пособие / Н.Н.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Кадерпова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.- Алматы.: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ТехноЭрудит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 xml:space="preserve">, 2019.- 1 </w:t>
      </w:r>
      <w:proofErr w:type="spellStart"/>
      <w:r w:rsidRPr="003D17A1">
        <w:rPr>
          <w:rFonts w:ascii="Times New Roman" w:hAnsi="Times New Roman" w:cs="Times New Roman"/>
          <w:sz w:val="24"/>
          <w:szCs w:val="24"/>
        </w:rPr>
        <w:t>электр</w:t>
      </w:r>
      <w:proofErr w:type="spellEnd"/>
      <w:r w:rsidRPr="003D17A1">
        <w:rPr>
          <w:rFonts w:ascii="Times New Roman" w:hAnsi="Times New Roman" w:cs="Times New Roman"/>
          <w:sz w:val="24"/>
          <w:szCs w:val="24"/>
        </w:rPr>
        <w:t>. опт</w:t>
      </w:r>
      <w:proofErr w:type="gramStart"/>
      <w:r w:rsidRPr="003D17A1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3D17A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D17A1">
        <w:rPr>
          <w:rFonts w:ascii="Times New Roman" w:hAnsi="Times New Roman" w:cs="Times New Roman"/>
          <w:sz w:val="24"/>
          <w:szCs w:val="24"/>
        </w:rPr>
        <w:t>д</w:t>
      </w:r>
      <w:proofErr w:type="gramEnd"/>
      <w:r w:rsidRPr="003D17A1">
        <w:rPr>
          <w:rFonts w:ascii="Times New Roman" w:hAnsi="Times New Roman" w:cs="Times New Roman"/>
          <w:sz w:val="24"/>
          <w:szCs w:val="24"/>
        </w:rPr>
        <w:t>иск.</w:t>
      </w:r>
    </w:p>
    <w:p w14:paraId="571E09F7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Джакупова, А.К. Қаржылық сауаттылық негіздері: Экономикалық мамандықтары студенттеріне арналған [Мәтін]: Оқу құралы / А.К. Джакупова.- </w:t>
      </w:r>
      <w:r w:rsidRPr="003D17A1">
        <w:rPr>
          <w:rFonts w:ascii="Times New Roman" w:hAnsi="Times New Roman" w:cs="Times New Roman"/>
          <w:sz w:val="24"/>
          <w:szCs w:val="24"/>
        </w:rPr>
        <w:t>Алматы: Альманах, 2019.- 132 б.</w:t>
      </w:r>
    </w:p>
    <w:p w14:paraId="36711E4D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bCs/>
          <w:sz w:val="24"/>
          <w:szCs w:val="24"/>
          <w:lang w:val="kk-KZ"/>
        </w:rPr>
        <w:t>Құлпыбаев, С. Қаржы теориясы</w:t>
      </w:r>
      <w:r w:rsidRPr="003D17A1">
        <w:rPr>
          <w:rFonts w:ascii="Times New Roman" w:hAnsi="Times New Roman" w:cs="Times New Roman"/>
          <w:sz w:val="24"/>
          <w:szCs w:val="24"/>
          <w:lang w:val="kk-KZ"/>
        </w:rPr>
        <w:t> [Мәтін]: Оқулық / С. Құлпыбаев.- Алматы: Экономика, 2013.- 448б.</w:t>
      </w:r>
    </w:p>
    <w:p w14:paraId="2CA43415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bCs/>
          <w:sz w:val="24"/>
          <w:szCs w:val="24"/>
        </w:rPr>
        <w:t>Мельников, В.Д.</w:t>
      </w:r>
      <w:r w:rsidRPr="003D17A1">
        <w:rPr>
          <w:rFonts w:ascii="Times New Roman" w:hAnsi="Times New Roman" w:cs="Times New Roman"/>
          <w:bCs/>
          <w:sz w:val="24"/>
          <w:szCs w:val="24"/>
          <w:lang w:val="kk-KZ"/>
        </w:rPr>
        <w:t xml:space="preserve"> </w:t>
      </w:r>
      <w:r w:rsidRPr="003D17A1">
        <w:rPr>
          <w:rFonts w:ascii="Times New Roman" w:hAnsi="Times New Roman" w:cs="Times New Roman"/>
          <w:bCs/>
          <w:sz w:val="24"/>
          <w:szCs w:val="24"/>
        </w:rPr>
        <w:t>Теория финансов</w:t>
      </w:r>
      <w:r w:rsidRPr="003D17A1">
        <w:rPr>
          <w:rFonts w:ascii="Times New Roman" w:hAnsi="Times New Roman" w:cs="Times New Roman"/>
          <w:sz w:val="24"/>
          <w:szCs w:val="24"/>
        </w:rPr>
        <w:t> [Текст]: Учебник для вузов / В.Д. Мельников.- Алматы: Экономика, 2013.- 408с.</w:t>
      </w:r>
    </w:p>
    <w:p w14:paraId="326EE7BD" w14:textId="77777777" w:rsidR="00B4672B" w:rsidRPr="003D17A1" w:rsidRDefault="00B4672B" w:rsidP="00B4672B">
      <w:pPr>
        <w:pStyle w:val="ac"/>
        <w:numPr>
          <w:ilvl w:val="0"/>
          <w:numId w:val="4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val="kk-KZ"/>
        </w:rPr>
      </w:pPr>
      <w:r w:rsidRPr="003D17A1">
        <w:rPr>
          <w:rFonts w:ascii="Times New Roman" w:hAnsi="Times New Roman" w:cs="Times New Roman"/>
          <w:sz w:val="24"/>
          <w:szCs w:val="24"/>
          <w:lang w:val="kk-KZ"/>
        </w:rPr>
        <w:t xml:space="preserve">Анденас, М. Основы и будущее финансового регулирование [Текст] = The Foundations and Future of Financial Regulation / М. Анденас, И. Шиу.- </w:t>
      </w:r>
      <w:r w:rsidRPr="003D17A1">
        <w:rPr>
          <w:rFonts w:ascii="Times New Roman" w:hAnsi="Times New Roman" w:cs="Times New Roman"/>
          <w:sz w:val="24"/>
          <w:szCs w:val="24"/>
          <w:lang w:val="en-US"/>
        </w:rPr>
        <w:t>Routledge, 2014.</w:t>
      </w:r>
      <w:r>
        <w:rPr>
          <w:rFonts w:ascii="Times New Roman" w:hAnsi="Times New Roman" w:cs="Times New Roman"/>
          <w:sz w:val="24"/>
          <w:szCs w:val="24"/>
          <w:lang w:val="kk-KZ"/>
        </w:rPr>
        <w:t xml:space="preserve"> </w:t>
      </w:r>
      <w:r w:rsidRPr="003D17A1">
        <w:rPr>
          <w:rFonts w:ascii="Times New Roman" w:hAnsi="Times New Roman" w:cs="Times New Roman"/>
          <w:sz w:val="24"/>
          <w:szCs w:val="24"/>
          <w:lang w:val="en-US"/>
        </w:rPr>
        <w:t>- 539c.</w:t>
      </w:r>
    </w:p>
    <w:p w14:paraId="0487635D" w14:textId="77777777" w:rsidR="00B4672B" w:rsidRPr="00AC4D28" w:rsidRDefault="00B4672B" w:rsidP="00EF09EB">
      <w:pPr>
        <w:pStyle w:val="a5"/>
        <w:ind w:firstLine="709"/>
        <w:rPr>
          <w:sz w:val="24"/>
          <w:szCs w:val="24"/>
          <w:lang w:val="kk-KZ"/>
        </w:rPr>
      </w:pPr>
    </w:p>
    <w:sectPr w:rsidR="00B4672B" w:rsidRPr="00AC4D2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BF3F12"/>
    <w:multiLevelType w:val="hybridMultilevel"/>
    <w:tmpl w:val="A12A686C"/>
    <w:lvl w:ilvl="0" w:tplc="E37CC85A">
      <w:start w:val="1"/>
      <w:numFmt w:val="decimal"/>
      <w:lvlText w:val="%1)"/>
      <w:lvlJc w:val="left"/>
      <w:pPr>
        <w:ind w:left="870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">
    <w:nsid w:val="02924203"/>
    <w:multiLevelType w:val="hybridMultilevel"/>
    <w:tmpl w:val="50F656E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4822459"/>
    <w:multiLevelType w:val="hybridMultilevel"/>
    <w:tmpl w:val="67D0296C"/>
    <w:lvl w:ilvl="0" w:tplc="AF7C9472">
      <w:start w:val="11"/>
      <w:numFmt w:val="decimal"/>
      <w:lvlText w:val="%1."/>
      <w:lvlJc w:val="left"/>
      <w:pPr>
        <w:ind w:left="144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>
    <w:nsid w:val="053F7EE6"/>
    <w:multiLevelType w:val="hybridMultilevel"/>
    <w:tmpl w:val="16C834BA"/>
    <w:lvl w:ilvl="0" w:tplc="F7563B5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  <w:color w:val="2021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8B5462B"/>
    <w:multiLevelType w:val="hybridMultilevel"/>
    <w:tmpl w:val="6D828D5C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DF2ED6"/>
    <w:multiLevelType w:val="hybridMultilevel"/>
    <w:tmpl w:val="B3C65D64"/>
    <w:lvl w:ilvl="0" w:tplc="3AD67884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0DCC789C"/>
    <w:multiLevelType w:val="hybridMultilevel"/>
    <w:tmpl w:val="95C40C1A"/>
    <w:lvl w:ilvl="0" w:tplc="B71E8CA2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12CB2007"/>
    <w:multiLevelType w:val="hybridMultilevel"/>
    <w:tmpl w:val="C3181BE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13D036F9"/>
    <w:multiLevelType w:val="hybridMultilevel"/>
    <w:tmpl w:val="737248E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9">
    <w:nsid w:val="178457FB"/>
    <w:multiLevelType w:val="hybridMultilevel"/>
    <w:tmpl w:val="57769BAC"/>
    <w:lvl w:ilvl="0" w:tplc="45DA1FB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18CB639A"/>
    <w:multiLevelType w:val="hybridMultilevel"/>
    <w:tmpl w:val="CFF2FED6"/>
    <w:lvl w:ilvl="0" w:tplc="04190017">
      <w:start w:val="1"/>
      <w:numFmt w:val="lowerLetter"/>
      <w:lvlText w:val="%1)"/>
      <w:lvlJc w:val="left"/>
      <w:pPr>
        <w:ind w:left="1647" w:hanging="360"/>
      </w:pPr>
    </w:lvl>
    <w:lvl w:ilvl="1" w:tplc="04190019">
      <w:start w:val="1"/>
      <w:numFmt w:val="lowerLetter"/>
      <w:lvlText w:val="%2."/>
      <w:lvlJc w:val="left"/>
      <w:pPr>
        <w:ind w:left="2367" w:hanging="360"/>
      </w:pPr>
    </w:lvl>
    <w:lvl w:ilvl="2" w:tplc="0419001B">
      <w:start w:val="1"/>
      <w:numFmt w:val="lowerRoman"/>
      <w:lvlText w:val="%3."/>
      <w:lvlJc w:val="right"/>
      <w:pPr>
        <w:ind w:left="3087" w:hanging="180"/>
      </w:pPr>
    </w:lvl>
    <w:lvl w:ilvl="3" w:tplc="0419000F">
      <w:start w:val="1"/>
      <w:numFmt w:val="decimal"/>
      <w:lvlText w:val="%4."/>
      <w:lvlJc w:val="left"/>
      <w:pPr>
        <w:ind w:left="3807" w:hanging="360"/>
      </w:pPr>
    </w:lvl>
    <w:lvl w:ilvl="4" w:tplc="04190019">
      <w:start w:val="1"/>
      <w:numFmt w:val="lowerLetter"/>
      <w:lvlText w:val="%5."/>
      <w:lvlJc w:val="left"/>
      <w:pPr>
        <w:ind w:left="4527" w:hanging="360"/>
      </w:pPr>
    </w:lvl>
    <w:lvl w:ilvl="5" w:tplc="0419001B">
      <w:start w:val="1"/>
      <w:numFmt w:val="lowerRoman"/>
      <w:lvlText w:val="%6."/>
      <w:lvlJc w:val="right"/>
      <w:pPr>
        <w:ind w:left="5247" w:hanging="180"/>
      </w:pPr>
    </w:lvl>
    <w:lvl w:ilvl="6" w:tplc="0419000F">
      <w:start w:val="1"/>
      <w:numFmt w:val="decimal"/>
      <w:lvlText w:val="%7."/>
      <w:lvlJc w:val="left"/>
      <w:pPr>
        <w:ind w:left="5967" w:hanging="360"/>
      </w:pPr>
    </w:lvl>
    <w:lvl w:ilvl="7" w:tplc="04190019">
      <w:start w:val="1"/>
      <w:numFmt w:val="lowerLetter"/>
      <w:lvlText w:val="%8."/>
      <w:lvlJc w:val="left"/>
      <w:pPr>
        <w:ind w:left="6687" w:hanging="360"/>
      </w:pPr>
    </w:lvl>
    <w:lvl w:ilvl="8" w:tplc="0419001B">
      <w:start w:val="1"/>
      <w:numFmt w:val="lowerRoman"/>
      <w:lvlText w:val="%9."/>
      <w:lvlJc w:val="right"/>
      <w:pPr>
        <w:ind w:left="7407" w:hanging="180"/>
      </w:pPr>
    </w:lvl>
  </w:abstractNum>
  <w:abstractNum w:abstractNumId="11">
    <w:nsid w:val="19F921B0"/>
    <w:multiLevelType w:val="hybridMultilevel"/>
    <w:tmpl w:val="3D848492"/>
    <w:lvl w:ilvl="0" w:tplc="F30E2ABE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12">
    <w:nsid w:val="1F537ADE"/>
    <w:multiLevelType w:val="hybridMultilevel"/>
    <w:tmpl w:val="EA520C96"/>
    <w:lvl w:ilvl="0" w:tplc="D0447E4E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06B6EAE"/>
    <w:multiLevelType w:val="hybridMultilevel"/>
    <w:tmpl w:val="68DAD47C"/>
    <w:lvl w:ilvl="0" w:tplc="89B69C9A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0B61946"/>
    <w:multiLevelType w:val="hybridMultilevel"/>
    <w:tmpl w:val="B07AABE2"/>
    <w:lvl w:ilvl="0" w:tplc="AEC42242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2222277D"/>
    <w:multiLevelType w:val="hybridMultilevel"/>
    <w:tmpl w:val="C1EC19B0"/>
    <w:lvl w:ilvl="0" w:tplc="71B80798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6">
    <w:nsid w:val="22BA62CA"/>
    <w:multiLevelType w:val="hybridMultilevel"/>
    <w:tmpl w:val="736C674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5044F4B"/>
    <w:multiLevelType w:val="hybridMultilevel"/>
    <w:tmpl w:val="5CE4FBB4"/>
    <w:lvl w:ilvl="0" w:tplc="B34840DA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26EB4059"/>
    <w:multiLevelType w:val="hybridMultilevel"/>
    <w:tmpl w:val="A3C64FF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2AE53ECA"/>
    <w:multiLevelType w:val="hybridMultilevel"/>
    <w:tmpl w:val="56D8FB9E"/>
    <w:lvl w:ilvl="0" w:tplc="6CB60B00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2B505873"/>
    <w:multiLevelType w:val="hybridMultilevel"/>
    <w:tmpl w:val="2A58D8C2"/>
    <w:lvl w:ilvl="0" w:tplc="890877A4">
      <w:start w:val="21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278649A"/>
    <w:multiLevelType w:val="hybridMultilevel"/>
    <w:tmpl w:val="537ABEF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349C120D"/>
    <w:multiLevelType w:val="hybridMultilevel"/>
    <w:tmpl w:val="6AF4ACA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3">
    <w:nsid w:val="35E840FE"/>
    <w:multiLevelType w:val="hybridMultilevel"/>
    <w:tmpl w:val="89842140"/>
    <w:lvl w:ilvl="0" w:tplc="2EB8BDA8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902383B"/>
    <w:multiLevelType w:val="hybridMultilevel"/>
    <w:tmpl w:val="E19CE13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39B76E05"/>
    <w:multiLevelType w:val="hybridMultilevel"/>
    <w:tmpl w:val="429480BA"/>
    <w:lvl w:ilvl="0" w:tplc="70980490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3E3255D0"/>
    <w:multiLevelType w:val="hybridMultilevel"/>
    <w:tmpl w:val="CB94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78A2C48"/>
    <w:multiLevelType w:val="hybridMultilevel"/>
    <w:tmpl w:val="0DC8F18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48C74B98"/>
    <w:multiLevelType w:val="hybridMultilevel"/>
    <w:tmpl w:val="8460C1BA"/>
    <w:lvl w:ilvl="0" w:tplc="4538ED70">
      <w:start w:val="27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5D771FA"/>
    <w:multiLevelType w:val="hybridMultilevel"/>
    <w:tmpl w:val="BB4E1D46"/>
    <w:lvl w:ilvl="0" w:tplc="04190017">
      <w:start w:val="1"/>
      <w:numFmt w:val="lowerLetter"/>
      <w:lvlText w:val="%1)"/>
      <w:lvlJc w:val="left"/>
      <w:pPr>
        <w:ind w:left="1647" w:hanging="360"/>
      </w:pPr>
    </w:lvl>
    <w:lvl w:ilvl="1" w:tplc="04190019">
      <w:start w:val="1"/>
      <w:numFmt w:val="lowerLetter"/>
      <w:lvlText w:val="%2."/>
      <w:lvlJc w:val="left"/>
      <w:pPr>
        <w:ind w:left="2367" w:hanging="360"/>
      </w:pPr>
    </w:lvl>
    <w:lvl w:ilvl="2" w:tplc="0419001B">
      <w:start w:val="1"/>
      <w:numFmt w:val="lowerRoman"/>
      <w:lvlText w:val="%3."/>
      <w:lvlJc w:val="right"/>
      <w:pPr>
        <w:ind w:left="3087" w:hanging="180"/>
      </w:pPr>
    </w:lvl>
    <w:lvl w:ilvl="3" w:tplc="0419000F">
      <w:start w:val="1"/>
      <w:numFmt w:val="decimal"/>
      <w:lvlText w:val="%4."/>
      <w:lvlJc w:val="left"/>
      <w:pPr>
        <w:ind w:left="3807" w:hanging="360"/>
      </w:pPr>
    </w:lvl>
    <w:lvl w:ilvl="4" w:tplc="04190019">
      <w:start w:val="1"/>
      <w:numFmt w:val="lowerLetter"/>
      <w:lvlText w:val="%5."/>
      <w:lvlJc w:val="left"/>
      <w:pPr>
        <w:ind w:left="4527" w:hanging="360"/>
      </w:pPr>
    </w:lvl>
    <w:lvl w:ilvl="5" w:tplc="0419001B">
      <w:start w:val="1"/>
      <w:numFmt w:val="lowerRoman"/>
      <w:lvlText w:val="%6."/>
      <w:lvlJc w:val="right"/>
      <w:pPr>
        <w:ind w:left="5247" w:hanging="180"/>
      </w:pPr>
    </w:lvl>
    <w:lvl w:ilvl="6" w:tplc="0419000F">
      <w:start w:val="1"/>
      <w:numFmt w:val="decimal"/>
      <w:lvlText w:val="%7."/>
      <w:lvlJc w:val="left"/>
      <w:pPr>
        <w:ind w:left="5967" w:hanging="360"/>
      </w:pPr>
    </w:lvl>
    <w:lvl w:ilvl="7" w:tplc="04190019">
      <w:start w:val="1"/>
      <w:numFmt w:val="lowerLetter"/>
      <w:lvlText w:val="%8."/>
      <w:lvlJc w:val="left"/>
      <w:pPr>
        <w:ind w:left="6687" w:hanging="360"/>
      </w:pPr>
    </w:lvl>
    <w:lvl w:ilvl="8" w:tplc="0419001B">
      <w:start w:val="1"/>
      <w:numFmt w:val="lowerRoman"/>
      <w:lvlText w:val="%9."/>
      <w:lvlJc w:val="right"/>
      <w:pPr>
        <w:ind w:left="7407" w:hanging="180"/>
      </w:pPr>
    </w:lvl>
  </w:abstractNum>
  <w:abstractNum w:abstractNumId="30">
    <w:nsid w:val="565E217D"/>
    <w:multiLevelType w:val="hybridMultilevel"/>
    <w:tmpl w:val="FBDCDFAE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31">
    <w:nsid w:val="591E224A"/>
    <w:multiLevelType w:val="hybridMultilevel"/>
    <w:tmpl w:val="4050B23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32">
    <w:nsid w:val="5AE55251"/>
    <w:multiLevelType w:val="hybridMultilevel"/>
    <w:tmpl w:val="6DD4E6FE"/>
    <w:lvl w:ilvl="0" w:tplc="ADAADBB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3">
    <w:nsid w:val="5F3D776C"/>
    <w:multiLevelType w:val="hybridMultilevel"/>
    <w:tmpl w:val="8BE0AD38"/>
    <w:lvl w:ilvl="0" w:tplc="DE585A38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4E4234"/>
    <w:multiLevelType w:val="hybridMultilevel"/>
    <w:tmpl w:val="70109486"/>
    <w:lvl w:ilvl="0" w:tplc="B28079BA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4B4060E6">
      <w:start w:val="1"/>
      <w:numFmt w:val="decimal"/>
      <w:lvlText w:val="%2)"/>
      <w:lvlJc w:val="left"/>
      <w:pPr>
        <w:tabs>
          <w:tab w:val="num" w:pos="1648"/>
        </w:tabs>
        <w:ind w:left="1648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3033600"/>
    <w:multiLevelType w:val="hybridMultilevel"/>
    <w:tmpl w:val="1674C2DA"/>
    <w:lvl w:ilvl="0" w:tplc="68A4D800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3921145"/>
    <w:multiLevelType w:val="hybridMultilevel"/>
    <w:tmpl w:val="93521F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5A72D1"/>
    <w:multiLevelType w:val="hybridMultilevel"/>
    <w:tmpl w:val="3D3EF030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38">
    <w:nsid w:val="65AE7F8A"/>
    <w:multiLevelType w:val="hybridMultilevel"/>
    <w:tmpl w:val="CF1028D0"/>
    <w:lvl w:ilvl="0" w:tplc="01A2FA36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>
    <w:nsid w:val="67061F33"/>
    <w:multiLevelType w:val="hybridMultilevel"/>
    <w:tmpl w:val="1B643730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0">
    <w:nsid w:val="699D70F9"/>
    <w:multiLevelType w:val="hybridMultilevel"/>
    <w:tmpl w:val="8E4CA6B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1">
    <w:nsid w:val="6E8E0C29"/>
    <w:multiLevelType w:val="hybridMultilevel"/>
    <w:tmpl w:val="C2DCF5E0"/>
    <w:lvl w:ilvl="0" w:tplc="4858D66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FF96FD2"/>
    <w:multiLevelType w:val="hybridMultilevel"/>
    <w:tmpl w:val="19B82DC4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3">
    <w:nsid w:val="70E67EE8"/>
    <w:multiLevelType w:val="hybridMultilevel"/>
    <w:tmpl w:val="C90097A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4">
    <w:nsid w:val="733F028E"/>
    <w:multiLevelType w:val="hybridMultilevel"/>
    <w:tmpl w:val="4D9A74BA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5">
    <w:nsid w:val="77E56BC4"/>
    <w:multiLevelType w:val="hybridMultilevel"/>
    <w:tmpl w:val="3838207C"/>
    <w:lvl w:ilvl="0" w:tplc="9E7EF180">
      <w:start w:val="26"/>
      <w:numFmt w:val="decimal"/>
      <w:lvlText w:val="%1."/>
      <w:lvlJc w:val="left"/>
      <w:pPr>
        <w:ind w:left="735" w:hanging="375"/>
      </w:pPr>
      <w:rPr>
        <w:rFonts w:hint="default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BAB18B0"/>
    <w:multiLevelType w:val="hybridMultilevel"/>
    <w:tmpl w:val="82E4C5E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>
      <w:start w:val="1"/>
      <w:numFmt w:val="lowerRoman"/>
      <w:lvlText w:val="%3."/>
      <w:lvlJc w:val="right"/>
      <w:pPr>
        <w:ind w:left="2880" w:hanging="180"/>
      </w:pPr>
    </w:lvl>
    <w:lvl w:ilvl="3" w:tplc="0419000F">
      <w:start w:val="1"/>
      <w:numFmt w:val="decimal"/>
      <w:lvlText w:val="%4."/>
      <w:lvlJc w:val="left"/>
      <w:pPr>
        <w:ind w:left="3600" w:hanging="360"/>
      </w:pPr>
    </w:lvl>
    <w:lvl w:ilvl="4" w:tplc="04190019">
      <w:start w:val="1"/>
      <w:numFmt w:val="lowerLetter"/>
      <w:lvlText w:val="%5."/>
      <w:lvlJc w:val="left"/>
      <w:pPr>
        <w:ind w:left="4320" w:hanging="360"/>
      </w:pPr>
    </w:lvl>
    <w:lvl w:ilvl="5" w:tplc="0419001B">
      <w:start w:val="1"/>
      <w:numFmt w:val="lowerRoman"/>
      <w:lvlText w:val="%6."/>
      <w:lvlJc w:val="right"/>
      <w:pPr>
        <w:ind w:left="5040" w:hanging="180"/>
      </w:pPr>
    </w:lvl>
    <w:lvl w:ilvl="6" w:tplc="0419000F">
      <w:start w:val="1"/>
      <w:numFmt w:val="decimal"/>
      <w:lvlText w:val="%7."/>
      <w:lvlJc w:val="left"/>
      <w:pPr>
        <w:ind w:left="5760" w:hanging="360"/>
      </w:pPr>
    </w:lvl>
    <w:lvl w:ilvl="7" w:tplc="04190019">
      <w:start w:val="1"/>
      <w:numFmt w:val="lowerLetter"/>
      <w:lvlText w:val="%8."/>
      <w:lvlJc w:val="left"/>
      <w:pPr>
        <w:ind w:left="6480" w:hanging="360"/>
      </w:pPr>
    </w:lvl>
    <w:lvl w:ilvl="8" w:tplc="0419001B">
      <w:start w:val="1"/>
      <w:numFmt w:val="lowerRoman"/>
      <w:lvlText w:val="%9."/>
      <w:lvlJc w:val="right"/>
      <w:pPr>
        <w:ind w:left="7200" w:hanging="180"/>
      </w:pPr>
    </w:lvl>
  </w:abstractNum>
  <w:abstractNum w:abstractNumId="47">
    <w:nsid w:val="7D305BEC"/>
    <w:multiLevelType w:val="hybridMultilevel"/>
    <w:tmpl w:val="0D1C696E"/>
    <w:lvl w:ilvl="0" w:tplc="B6C42664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48">
    <w:nsid w:val="7D631004"/>
    <w:multiLevelType w:val="hybridMultilevel"/>
    <w:tmpl w:val="C7C21B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3"/>
  </w:num>
  <w:num w:numId="13">
    <w:abstractNumId w:val="5"/>
  </w:num>
  <w:num w:numId="14">
    <w:abstractNumId w:val="38"/>
  </w:num>
  <w:num w:numId="15">
    <w:abstractNumId w:val="19"/>
  </w:num>
  <w:num w:numId="16">
    <w:abstractNumId w:val="3"/>
  </w:num>
  <w:num w:numId="1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4"/>
  </w:num>
  <w:num w:numId="38">
    <w:abstractNumId w:val="41"/>
  </w:num>
  <w:num w:numId="39">
    <w:abstractNumId w:val="2"/>
  </w:num>
  <w:num w:numId="40">
    <w:abstractNumId w:val="20"/>
  </w:num>
  <w:num w:numId="41">
    <w:abstractNumId w:val="45"/>
  </w:num>
  <w:num w:numId="42">
    <w:abstractNumId w:val="32"/>
  </w:num>
  <w:num w:numId="43">
    <w:abstractNumId w:val="12"/>
  </w:num>
  <w:num w:numId="44">
    <w:abstractNumId w:val="48"/>
  </w:num>
  <w:num w:numId="45">
    <w:abstractNumId w:val="28"/>
  </w:num>
  <w:num w:numId="46">
    <w:abstractNumId w:val="15"/>
  </w:num>
  <w:num w:numId="47">
    <w:abstractNumId w:val="26"/>
  </w:num>
  <w:num w:numId="48">
    <w:abstractNumId w:val="0"/>
  </w:num>
  <w:num w:numId="49">
    <w:abstractNumId w:val="11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3E23"/>
    <w:rsid w:val="00023F2D"/>
    <w:rsid w:val="00055D96"/>
    <w:rsid w:val="000A353E"/>
    <w:rsid w:val="000C449C"/>
    <w:rsid w:val="000D56BF"/>
    <w:rsid w:val="001125AA"/>
    <w:rsid w:val="0016493D"/>
    <w:rsid w:val="00167DCF"/>
    <w:rsid w:val="001D4A1D"/>
    <w:rsid w:val="00246CC2"/>
    <w:rsid w:val="0024725B"/>
    <w:rsid w:val="0027449C"/>
    <w:rsid w:val="0028332B"/>
    <w:rsid w:val="00287D06"/>
    <w:rsid w:val="00304A35"/>
    <w:rsid w:val="00326E5B"/>
    <w:rsid w:val="0034175E"/>
    <w:rsid w:val="00374542"/>
    <w:rsid w:val="003B59E0"/>
    <w:rsid w:val="003E1FC0"/>
    <w:rsid w:val="003F6165"/>
    <w:rsid w:val="00412068"/>
    <w:rsid w:val="004365F6"/>
    <w:rsid w:val="004F08F8"/>
    <w:rsid w:val="00506FEC"/>
    <w:rsid w:val="00512C39"/>
    <w:rsid w:val="00544F7F"/>
    <w:rsid w:val="00570074"/>
    <w:rsid w:val="005977F1"/>
    <w:rsid w:val="005A4907"/>
    <w:rsid w:val="005B09FA"/>
    <w:rsid w:val="005D1ADC"/>
    <w:rsid w:val="005F119D"/>
    <w:rsid w:val="005F1991"/>
    <w:rsid w:val="0060586E"/>
    <w:rsid w:val="00615A61"/>
    <w:rsid w:val="0066688F"/>
    <w:rsid w:val="006F4C14"/>
    <w:rsid w:val="006F7E93"/>
    <w:rsid w:val="007575CF"/>
    <w:rsid w:val="00764496"/>
    <w:rsid w:val="007C1F54"/>
    <w:rsid w:val="00825A30"/>
    <w:rsid w:val="00884FF3"/>
    <w:rsid w:val="00890382"/>
    <w:rsid w:val="00900789"/>
    <w:rsid w:val="009111DC"/>
    <w:rsid w:val="009773C0"/>
    <w:rsid w:val="009A5D9F"/>
    <w:rsid w:val="009A7309"/>
    <w:rsid w:val="009A746B"/>
    <w:rsid w:val="009B3A2C"/>
    <w:rsid w:val="009C2ECA"/>
    <w:rsid w:val="00A26EE6"/>
    <w:rsid w:val="00A73A80"/>
    <w:rsid w:val="00AC4D28"/>
    <w:rsid w:val="00AD0CF3"/>
    <w:rsid w:val="00B040B5"/>
    <w:rsid w:val="00B05A65"/>
    <w:rsid w:val="00B31082"/>
    <w:rsid w:val="00B4672B"/>
    <w:rsid w:val="00B73E23"/>
    <w:rsid w:val="00BA1490"/>
    <w:rsid w:val="00BA71AF"/>
    <w:rsid w:val="00BD4528"/>
    <w:rsid w:val="00BE5D4F"/>
    <w:rsid w:val="00BF1AB5"/>
    <w:rsid w:val="00C44030"/>
    <w:rsid w:val="00C77FD7"/>
    <w:rsid w:val="00C9609F"/>
    <w:rsid w:val="00CC0674"/>
    <w:rsid w:val="00D032C4"/>
    <w:rsid w:val="00D36CF9"/>
    <w:rsid w:val="00D519E3"/>
    <w:rsid w:val="00DB0788"/>
    <w:rsid w:val="00DC751C"/>
    <w:rsid w:val="00DD1323"/>
    <w:rsid w:val="00E15F18"/>
    <w:rsid w:val="00E56DF7"/>
    <w:rsid w:val="00E84BB5"/>
    <w:rsid w:val="00E87600"/>
    <w:rsid w:val="00EB09BC"/>
    <w:rsid w:val="00EF09EB"/>
    <w:rsid w:val="00F07C95"/>
    <w:rsid w:val="00F61452"/>
    <w:rsid w:val="00F70C86"/>
    <w:rsid w:val="00F924B5"/>
    <w:rsid w:val="00F92C4A"/>
    <w:rsid w:val="00FA12C5"/>
    <w:rsid w:val="00FB19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155FD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qFormat/>
    <w:rsid w:val="00AC4D28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14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1490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AC4D2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5">
    <w:name w:val="No Spacing"/>
    <w:link w:val="a6"/>
    <w:uiPriority w:val="1"/>
    <w:qFormat/>
    <w:rsid w:val="00AC4D2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a7">
    <w:name w:val="Основной текст_"/>
    <w:basedOn w:val="a0"/>
    <w:link w:val="1"/>
    <w:rsid w:val="00AC4D28"/>
    <w:rPr>
      <w:rFonts w:ascii="Times New Roman" w:eastAsia="Times New Roman" w:hAnsi="Times New Roman" w:cs="Times New Roman"/>
      <w:spacing w:val="-2"/>
      <w:sz w:val="20"/>
      <w:szCs w:val="20"/>
      <w:shd w:val="clear" w:color="auto" w:fill="FFFFFF"/>
    </w:rPr>
  </w:style>
  <w:style w:type="character" w:customStyle="1" w:styleId="85pt0pt">
    <w:name w:val="Основной текст + 8;5 pt;Интервал 0 pt"/>
    <w:basedOn w:val="a7"/>
    <w:rsid w:val="00AC4D28"/>
    <w:rPr>
      <w:rFonts w:ascii="Times New Roman" w:eastAsia="Times New Roman" w:hAnsi="Times New Roman" w:cs="Times New Roman"/>
      <w:color w:val="000000"/>
      <w:spacing w:val="1"/>
      <w:w w:val="100"/>
      <w:position w:val="0"/>
      <w:sz w:val="17"/>
      <w:szCs w:val="17"/>
      <w:shd w:val="clear" w:color="auto" w:fill="FFFFFF"/>
      <w:lang w:val="en-US"/>
    </w:rPr>
  </w:style>
  <w:style w:type="paragraph" w:customStyle="1" w:styleId="1">
    <w:name w:val="Основной текст1"/>
    <w:basedOn w:val="a"/>
    <w:link w:val="a7"/>
    <w:rsid w:val="00AC4D28"/>
    <w:pPr>
      <w:widowControl w:val="0"/>
      <w:shd w:val="clear" w:color="auto" w:fill="FFFFFF"/>
      <w:spacing w:after="0" w:line="0" w:lineRule="atLeast"/>
      <w:ind w:hanging="340"/>
      <w:jc w:val="both"/>
    </w:pPr>
    <w:rPr>
      <w:rFonts w:ascii="Times New Roman" w:eastAsia="Times New Roman" w:hAnsi="Times New Roman" w:cs="Times New Roman"/>
      <w:spacing w:val="-2"/>
      <w:sz w:val="20"/>
      <w:szCs w:val="20"/>
    </w:rPr>
  </w:style>
  <w:style w:type="character" w:customStyle="1" w:styleId="9pt0pt">
    <w:name w:val="Основной текст + 9 pt;Интервал 0 pt"/>
    <w:basedOn w:val="a7"/>
    <w:rsid w:val="00AC4D2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8"/>
      <w:szCs w:val="18"/>
      <w:u w:val="none"/>
      <w:shd w:val="clear" w:color="auto" w:fill="FFFFFF"/>
      <w:lang w:val="en-US"/>
    </w:rPr>
  </w:style>
  <w:style w:type="character" w:customStyle="1" w:styleId="Georgia8pt0pt">
    <w:name w:val="Основной текст + Georgia;8 pt;Интервал 0 pt"/>
    <w:basedOn w:val="a7"/>
    <w:rsid w:val="00AC4D28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</w:rPr>
  </w:style>
  <w:style w:type="character" w:customStyle="1" w:styleId="75pt0pt">
    <w:name w:val="Основной текст + 7;5 pt;Интервал 0 pt"/>
    <w:basedOn w:val="a7"/>
    <w:rsid w:val="00AC4D2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a8">
    <w:name w:val="Основной текст + Малые прописные"/>
    <w:basedOn w:val="a7"/>
    <w:rsid w:val="00AC4D28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-2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95pt0pt">
    <w:name w:val="Основной текст + 9;5 pt;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19"/>
      <w:szCs w:val="19"/>
      <w:u w:val="none"/>
      <w:shd w:val="clear" w:color="auto" w:fill="FFFFFF"/>
      <w:lang w:val="en-US"/>
    </w:rPr>
  </w:style>
  <w:style w:type="character" w:customStyle="1" w:styleId="8pt0pt">
    <w:name w:val="Основной текст + 8 pt;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4"/>
      <w:w w:val="100"/>
      <w:position w:val="0"/>
      <w:sz w:val="16"/>
      <w:szCs w:val="16"/>
      <w:u w:val="none"/>
      <w:shd w:val="clear" w:color="auto" w:fill="FFFFFF"/>
      <w:lang w:val="en-US"/>
    </w:rPr>
  </w:style>
  <w:style w:type="character" w:customStyle="1" w:styleId="a9">
    <w:name w:val="Основной текст + Полужирный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0pt">
    <w:name w:val="Основной текст + 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9pt0pt0">
    <w:name w:val="Основной текст + 9 pt;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4"/>
      <w:w w:val="100"/>
      <w:position w:val="0"/>
      <w:sz w:val="18"/>
      <w:szCs w:val="18"/>
      <w:u w:val="none"/>
      <w:shd w:val="clear" w:color="auto" w:fill="FFFFFF"/>
      <w:lang w:val="en-US"/>
    </w:rPr>
  </w:style>
  <w:style w:type="character" w:customStyle="1" w:styleId="95pt0pt0">
    <w:name w:val="Основной текст + 9;5 pt;Интервал 0 pt"/>
    <w:basedOn w:val="a7"/>
    <w:rsid w:val="00AC4D2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en-US"/>
    </w:rPr>
  </w:style>
  <w:style w:type="character" w:customStyle="1" w:styleId="85pt0pt0">
    <w:name w:val="Основной текст + 8;5 pt;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"/>
      <w:w w:val="100"/>
      <w:position w:val="0"/>
      <w:sz w:val="17"/>
      <w:szCs w:val="17"/>
      <w:u w:val="none"/>
      <w:shd w:val="clear" w:color="auto" w:fill="FFFFFF"/>
      <w:lang w:val="en-US"/>
    </w:rPr>
  </w:style>
  <w:style w:type="paragraph" w:customStyle="1" w:styleId="10">
    <w:name w:val="Без интервала1"/>
    <w:rsid w:val="00AC4D28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1">
    <w:name w:val="Обычный2"/>
    <w:rsid w:val="00AC4D28"/>
    <w:pPr>
      <w:spacing w:after="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6">
    <w:name w:val="Без интервала Знак"/>
    <w:link w:val="a5"/>
    <w:uiPriority w:val="1"/>
    <w:locked/>
    <w:rsid w:val="00AC4D28"/>
    <w:rPr>
      <w:rFonts w:ascii="Calibri" w:eastAsia="Calibri" w:hAnsi="Calibri" w:cs="Times New Roman"/>
      <w:lang w:eastAsia="ru-RU"/>
    </w:rPr>
  </w:style>
  <w:style w:type="character" w:customStyle="1" w:styleId="Bodytext65pt">
    <w:name w:val="Body text + 6.5 pt"/>
    <w:uiPriority w:val="99"/>
    <w:rsid w:val="00AC4D28"/>
    <w:rPr>
      <w:rFonts w:ascii="Lucida Sans Unicode" w:hAnsi="Lucida Sans Unicode"/>
      <w:color w:val="000000"/>
      <w:spacing w:val="0"/>
      <w:w w:val="100"/>
      <w:position w:val="0"/>
      <w:sz w:val="13"/>
      <w:shd w:val="clear" w:color="auto" w:fill="FFFFFF"/>
      <w:lang w:val="ru-RU" w:eastAsia="ru-RU"/>
    </w:rPr>
  </w:style>
  <w:style w:type="character" w:customStyle="1" w:styleId="BodytextTimesNewRoman">
    <w:name w:val="Body text + Times New Roman"/>
    <w:aliases w:val="6.5 pt,Spacing 1 pt,Body text + 9.5 pt1"/>
    <w:uiPriority w:val="99"/>
    <w:rsid w:val="00AC4D28"/>
    <w:rPr>
      <w:rFonts w:ascii="Times New Roman" w:hAnsi="Times New Roman"/>
      <w:color w:val="000000"/>
      <w:spacing w:val="20"/>
      <w:w w:val="100"/>
      <w:position w:val="0"/>
      <w:sz w:val="13"/>
      <w:shd w:val="clear" w:color="auto" w:fill="FFFFFF"/>
      <w:lang w:val="ru-RU" w:eastAsia="ru-RU"/>
    </w:rPr>
  </w:style>
  <w:style w:type="character" w:customStyle="1" w:styleId="Bodytext85pt1">
    <w:name w:val="Body text + 8.5 pt1"/>
    <w:aliases w:val="Spacing 0 pt1"/>
    <w:basedOn w:val="a0"/>
    <w:uiPriority w:val="99"/>
    <w:rsid w:val="00AC4D28"/>
    <w:rPr>
      <w:rFonts w:ascii="Sylfaen" w:hAnsi="Sylfaen" w:cs="Sylfaen"/>
      <w:color w:val="000000"/>
      <w:spacing w:val="10"/>
      <w:w w:val="100"/>
      <w:position w:val="0"/>
      <w:sz w:val="17"/>
      <w:szCs w:val="17"/>
      <w:shd w:val="clear" w:color="auto" w:fill="FFFFFF"/>
      <w:lang w:val="ru-RU" w:eastAsia="ru-RU"/>
    </w:rPr>
  </w:style>
  <w:style w:type="character" w:customStyle="1" w:styleId="BodytextCandara2">
    <w:name w:val="Body text + Candara2"/>
    <w:aliases w:val="9 pt"/>
    <w:basedOn w:val="a0"/>
    <w:uiPriority w:val="99"/>
    <w:rsid w:val="00AC4D28"/>
    <w:rPr>
      <w:rFonts w:ascii="Candara" w:hAnsi="Candara" w:cs="Candara"/>
      <w:color w:val="000000"/>
      <w:spacing w:val="0"/>
      <w:w w:val="100"/>
      <w:position w:val="0"/>
      <w:sz w:val="18"/>
      <w:szCs w:val="18"/>
      <w:shd w:val="clear" w:color="auto" w:fill="FFFFFF"/>
      <w:lang w:val="ru-RU" w:eastAsia="ru-RU"/>
    </w:rPr>
  </w:style>
  <w:style w:type="character" w:customStyle="1" w:styleId="BodytextCandara1">
    <w:name w:val="Body text + Candara1"/>
    <w:aliases w:val="9 pt1,Bold1"/>
    <w:basedOn w:val="a0"/>
    <w:uiPriority w:val="99"/>
    <w:rsid w:val="00AC4D28"/>
    <w:rPr>
      <w:rFonts w:ascii="Candara" w:hAnsi="Candara" w:cs="Candara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ru-RU"/>
    </w:rPr>
  </w:style>
  <w:style w:type="character" w:customStyle="1" w:styleId="Bodytext2LucidaSansUnicode">
    <w:name w:val="Body text (2) + Lucida Sans Unicode"/>
    <w:aliases w:val="8.5 pt1,Not Bold,Spacing -1 pt"/>
    <w:basedOn w:val="a0"/>
    <w:uiPriority w:val="99"/>
    <w:rsid w:val="00AC4D28"/>
    <w:rPr>
      <w:rFonts w:ascii="Lucida Sans Unicode" w:hAnsi="Lucida Sans Unicode" w:cs="Lucida Sans Unicode"/>
      <w:b/>
      <w:bCs/>
      <w:color w:val="000000"/>
      <w:spacing w:val="-20"/>
      <w:w w:val="100"/>
      <w:position w:val="0"/>
      <w:sz w:val="17"/>
      <w:szCs w:val="17"/>
      <w:shd w:val="clear" w:color="auto" w:fill="FFFFFF"/>
      <w:lang w:val="ru-RU" w:eastAsia="ru-RU"/>
    </w:rPr>
  </w:style>
  <w:style w:type="character" w:customStyle="1" w:styleId="BodytextSpacing-1pt">
    <w:name w:val="Body text + Spacing -1 pt"/>
    <w:basedOn w:val="a0"/>
    <w:uiPriority w:val="99"/>
    <w:rsid w:val="00AC4D28"/>
    <w:rPr>
      <w:rFonts w:ascii="Lucida Sans Unicode" w:hAnsi="Lucida Sans Unicode" w:cs="Lucida Sans Unicode"/>
      <w:color w:val="000000"/>
      <w:spacing w:val="-20"/>
      <w:w w:val="100"/>
      <w:position w:val="0"/>
      <w:sz w:val="17"/>
      <w:szCs w:val="17"/>
      <w:shd w:val="clear" w:color="auto" w:fill="FFFFFF"/>
      <w:lang w:val="ru-RU" w:eastAsia="ru-RU"/>
    </w:rPr>
  </w:style>
  <w:style w:type="paragraph" w:styleId="aa">
    <w:name w:val="Plain Text"/>
    <w:basedOn w:val="a"/>
    <w:link w:val="ab"/>
    <w:uiPriority w:val="99"/>
    <w:rsid w:val="00AC4D28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b">
    <w:name w:val="Текст Знак"/>
    <w:basedOn w:val="a0"/>
    <w:link w:val="aa"/>
    <w:uiPriority w:val="99"/>
    <w:rsid w:val="00AC4D28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List Paragraph"/>
    <w:basedOn w:val="a"/>
    <w:uiPriority w:val="34"/>
    <w:qFormat/>
    <w:rsid w:val="00AC4D28"/>
    <w:pPr>
      <w:ind w:left="720"/>
      <w:contextualSpacing/>
    </w:pPr>
    <w:rPr>
      <w:rFonts w:eastAsiaTheme="minorEastAsia"/>
      <w:lang w:eastAsia="ru-RU"/>
    </w:rPr>
  </w:style>
  <w:style w:type="table" w:styleId="ad">
    <w:name w:val="Table Grid"/>
    <w:basedOn w:val="a1"/>
    <w:uiPriority w:val="59"/>
    <w:rsid w:val="00AC4D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unhideWhenUsed/>
    <w:rsid w:val="00512C3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512C3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  <w:rsid w:val="00512C39"/>
  </w:style>
  <w:style w:type="character" w:styleId="ae">
    <w:name w:val="Strong"/>
    <w:basedOn w:val="a0"/>
    <w:uiPriority w:val="22"/>
    <w:qFormat/>
    <w:rsid w:val="0024725B"/>
    <w:rPr>
      <w:b/>
      <w:bCs/>
    </w:rPr>
  </w:style>
  <w:style w:type="paragraph" w:customStyle="1" w:styleId="4">
    <w:name w:val="Основной текст4"/>
    <w:basedOn w:val="a"/>
    <w:rsid w:val="00884FF3"/>
    <w:pPr>
      <w:widowControl w:val="0"/>
      <w:shd w:val="clear" w:color="auto" w:fill="FFFFFF"/>
      <w:spacing w:after="0" w:line="264" w:lineRule="exact"/>
      <w:ind w:hanging="180"/>
      <w:jc w:val="both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character" w:customStyle="1" w:styleId="11">
    <w:name w:val="Основной текст (11)_"/>
    <w:basedOn w:val="a0"/>
    <w:link w:val="110"/>
    <w:rsid w:val="00884FF3"/>
    <w:rPr>
      <w:rFonts w:ascii="Times New Roman" w:eastAsia="Times New Roman" w:hAnsi="Times New Roman" w:cs="Times New Roman"/>
      <w:b/>
      <w:bCs/>
      <w:sz w:val="21"/>
      <w:szCs w:val="21"/>
      <w:shd w:val="clear" w:color="auto" w:fill="FFFFFF"/>
    </w:rPr>
  </w:style>
  <w:style w:type="paragraph" w:customStyle="1" w:styleId="110">
    <w:name w:val="Основной текст (11)"/>
    <w:basedOn w:val="a"/>
    <w:link w:val="11"/>
    <w:rsid w:val="00884FF3"/>
    <w:pPr>
      <w:widowControl w:val="0"/>
      <w:shd w:val="clear" w:color="auto" w:fill="FFFFFF"/>
      <w:spacing w:after="0" w:line="269" w:lineRule="exact"/>
      <w:ind w:firstLine="280"/>
      <w:jc w:val="both"/>
    </w:pPr>
    <w:rPr>
      <w:rFonts w:ascii="Times New Roman" w:eastAsia="Times New Roman" w:hAnsi="Times New Roman" w:cs="Times New Roman"/>
      <w:b/>
      <w:bCs/>
      <w:sz w:val="21"/>
      <w:szCs w:val="21"/>
    </w:rPr>
  </w:style>
  <w:style w:type="character" w:customStyle="1" w:styleId="40">
    <w:name w:val="Основной текст (4)_"/>
    <w:basedOn w:val="a0"/>
    <w:link w:val="41"/>
    <w:rsid w:val="00884FF3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paragraph" w:customStyle="1" w:styleId="41">
    <w:name w:val="Основной текст (4)"/>
    <w:basedOn w:val="a"/>
    <w:link w:val="40"/>
    <w:rsid w:val="00884FF3"/>
    <w:pPr>
      <w:widowControl w:val="0"/>
      <w:shd w:val="clear" w:color="auto" w:fill="FFFFFF"/>
      <w:spacing w:after="0" w:line="533" w:lineRule="exact"/>
      <w:jc w:val="both"/>
    </w:pPr>
    <w:rPr>
      <w:rFonts w:ascii="Times New Roman" w:eastAsia="Times New Roman" w:hAnsi="Times New Roman" w:cs="Times New Roman"/>
      <w:b/>
      <w:bCs/>
      <w:sz w:val="19"/>
      <w:szCs w:val="19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qFormat/>
    <w:rsid w:val="00AC4D28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A149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A1490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rsid w:val="00AC4D28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5">
    <w:name w:val="No Spacing"/>
    <w:link w:val="a6"/>
    <w:uiPriority w:val="1"/>
    <w:qFormat/>
    <w:rsid w:val="00AC4D28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a7">
    <w:name w:val="Основной текст_"/>
    <w:basedOn w:val="a0"/>
    <w:link w:val="1"/>
    <w:rsid w:val="00AC4D28"/>
    <w:rPr>
      <w:rFonts w:ascii="Times New Roman" w:eastAsia="Times New Roman" w:hAnsi="Times New Roman" w:cs="Times New Roman"/>
      <w:spacing w:val="-2"/>
      <w:sz w:val="20"/>
      <w:szCs w:val="20"/>
      <w:shd w:val="clear" w:color="auto" w:fill="FFFFFF"/>
    </w:rPr>
  </w:style>
  <w:style w:type="character" w:customStyle="1" w:styleId="85pt0pt">
    <w:name w:val="Основной текст + 8;5 pt;Интервал 0 pt"/>
    <w:basedOn w:val="a7"/>
    <w:rsid w:val="00AC4D28"/>
    <w:rPr>
      <w:rFonts w:ascii="Times New Roman" w:eastAsia="Times New Roman" w:hAnsi="Times New Roman" w:cs="Times New Roman"/>
      <w:color w:val="000000"/>
      <w:spacing w:val="1"/>
      <w:w w:val="100"/>
      <w:position w:val="0"/>
      <w:sz w:val="17"/>
      <w:szCs w:val="17"/>
      <w:shd w:val="clear" w:color="auto" w:fill="FFFFFF"/>
      <w:lang w:val="en-US"/>
    </w:rPr>
  </w:style>
  <w:style w:type="paragraph" w:customStyle="1" w:styleId="1">
    <w:name w:val="Основной текст1"/>
    <w:basedOn w:val="a"/>
    <w:link w:val="a7"/>
    <w:rsid w:val="00AC4D28"/>
    <w:pPr>
      <w:widowControl w:val="0"/>
      <w:shd w:val="clear" w:color="auto" w:fill="FFFFFF"/>
      <w:spacing w:after="0" w:line="0" w:lineRule="atLeast"/>
      <w:ind w:hanging="340"/>
      <w:jc w:val="both"/>
    </w:pPr>
    <w:rPr>
      <w:rFonts w:ascii="Times New Roman" w:eastAsia="Times New Roman" w:hAnsi="Times New Roman" w:cs="Times New Roman"/>
      <w:spacing w:val="-2"/>
      <w:sz w:val="20"/>
      <w:szCs w:val="20"/>
    </w:rPr>
  </w:style>
  <w:style w:type="character" w:customStyle="1" w:styleId="9pt0pt">
    <w:name w:val="Основной текст + 9 pt;Интервал 0 pt"/>
    <w:basedOn w:val="a7"/>
    <w:rsid w:val="00AC4D2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4"/>
      <w:w w:val="100"/>
      <w:position w:val="0"/>
      <w:sz w:val="18"/>
      <w:szCs w:val="18"/>
      <w:u w:val="none"/>
      <w:shd w:val="clear" w:color="auto" w:fill="FFFFFF"/>
      <w:lang w:val="en-US"/>
    </w:rPr>
  </w:style>
  <w:style w:type="character" w:customStyle="1" w:styleId="Georgia8pt0pt">
    <w:name w:val="Основной текст + Georgia;8 pt;Интервал 0 pt"/>
    <w:basedOn w:val="a7"/>
    <w:rsid w:val="00AC4D28"/>
    <w:rPr>
      <w:rFonts w:ascii="Georgia" w:eastAsia="Georgia" w:hAnsi="Georgia" w:cs="Georgi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</w:rPr>
  </w:style>
  <w:style w:type="character" w:customStyle="1" w:styleId="75pt0pt">
    <w:name w:val="Основной текст + 7;5 pt;Интервал 0 pt"/>
    <w:basedOn w:val="a7"/>
    <w:rsid w:val="00AC4D2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15"/>
      <w:szCs w:val="15"/>
      <w:u w:val="none"/>
      <w:shd w:val="clear" w:color="auto" w:fill="FFFFFF"/>
      <w:lang w:val="en-US"/>
    </w:rPr>
  </w:style>
  <w:style w:type="character" w:customStyle="1" w:styleId="a8">
    <w:name w:val="Основной текст + Малые прописные"/>
    <w:basedOn w:val="a7"/>
    <w:rsid w:val="00AC4D28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-2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95pt0pt">
    <w:name w:val="Основной текст + 9;5 pt;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19"/>
      <w:szCs w:val="19"/>
      <w:u w:val="none"/>
      <w:shd w:val="clear" w:color="auto" w:fill="FFFFFF"/>
      <w:lang w:val="en-US"/>
    </w:rPr>
  </w:style>
  <w:style w:type="character" w:customStyle="1" w:styleId="8pt0pt">
    <w:name w:val="Основной текст + 8 pt;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4"/>
      <w:w w:val="100"/>
      <w:position w:val="0"/>
      <w:sz w:val="16"/>
      <w:szCs w:val="16"/>
      <w:u w:val="none"/>
      <w:shd w:val="clear" w:color="auto" w:fill="FFFFFF"/>
      <w:lang w:val="en-US"/>
    </w:rPr>
  </w:style>
  <w:style w:type="character" w:customStyle="1" w:styleId="a9">
    <w:name w:val="Основной текст + Полужирный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2"/>
      <w:w w:val="100"/>
      <w:position w:val="0"/>
      <w:sz w:val="20"/>
      <w:szCs w:val="20"/>
      <w:u w:val="none"/>
      <w:shd w:val="clear" w:color="auto" w:fill="FFFFFF"/>
      <w:lang w:val="ru-RU"/>
    </w:rPr>
  </w:style>
  <w:style w:type="character" w:customStyle="1" w:styleId="0pt">
    <w:name w:val="Основной текст + 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20"/>
      <w:szCs w:val="20"/>
      <w:u w:val="none"/>
      <w:shd w:val="clear" w:color="auto" w:fill="FFFFFF"/>
      <w:lang w:val="en-US"/>
    </w:rPr>
  </w:style>
  <w:style w:type="character" w:customStyle="1" w:styleId="9pt0pt0">
    <w:name w:val="Основной текст + 9 pt;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4"/>
      <w:w w:val="100"/>
      <w:position w:val="0"/>
      <w:sz w:val="18"/>
      <w:szCs w:val="18"/>
      <w:u w:val="none"/>
      <w:shd w:val="clear" w:color="auto" w:fill="FFFFFF"/>
      <w:lang w:val="en-US"/>
    </w:rPr>
  </w:style>
  <w:style w:type="character" w:customStyle="1" w:styleId="95pt0pt0">
    <w:name w:val="Основной текст + 9;5 pt;Интервал 0 pt"/>
    <w:basedOn w:val="a7"/>
    <w:rsid w:val="00AC4D28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en-US"/>
    </w:rPr>
  </w:style>
  <w:style w:type="character" w:customStyle="1" w:styleId="85pt0pt0">
    <w:name w:val="Основной текст + 8;5 pt;Полужирный;Интервал 0 pt"/>
    <w:basedOn w:val="a7"/>
    <w:rsid w:val="00AC4D2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"/>
      <w:w w:val="100"/>
      <w:position w:val="0"/>
      <w:sz w:val="17"/>
      <w:szCs w:val="17"/>
      <w:u w:val="none"/>
      <w:shd w:val="clear" w:color="auto" w:fill="FFFFFF"/>
      <w:lang w:val="en-US"/>
    </w:rPr>
  </w:style>
  <w:style w:type="paragraph" w:customStyle="1" w:styleId="10">
    <w:name w:val="Без интервала1"/>
    <w:rsid w:val="00AC4D28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21">
    <w:name w:val="Обычный2"/>
    <w:rsid w:val="00AC4D28"/>
    <w:pPr>
      <w:spacing w:after="0" w:line="240" w:lineRule="auto"/>
    </w:pPr>
    <w:rPr>
      <w:rFonts w:ascii="Times New Roman" w:eastAsia="Calibri" w:hAnsi="Times New Roman" w:cs="Times New Roman"/>
      <w:sz w:val="24"/>
      <w:szCs w:val="20"/>
      <w:lang w:eastAsia="ru-RU"/>
    </w:rPr>
  </w:style>
  <w:style w:type="character" w:customStyle="1" w:styleId="a6">
    <w:name w:val="Без интервала Знак"/>
    <w:link w:val="a5"/>
    <w:uiPriority w:val="1"/>
    <w:locked/>
    <w:rsid w:val="00AC4D28"/>
    <w:rPr>
      <w:rFonts w:ascii="Calibri" w:eastAsia="Calibri" w:hAnsi="Calibri" w:cs="Times New Roman"/>
      <w:lang w:eastAsia="ru-RU"/>
    </w:rPr>
  </w:style>
  <w:style w:type="character" w:customStyle="1" w:styleId="Bodytext65pt">
    <w:name w:val="Body text + 6.5 pt"/>
    <w:uiPriority w:val="99"/>
    <w:rsid w:val="00AC4D28"/>
    <w:rPr>
      <w:rFonts w:ascii="Lucida Sans Unicode" w:hAnsi="Lucida Sans Unicode"/>
      <w:color w:val="000000"/>
      <w:spacing w:val="0"/>
      <w:w w:val="100"/>
      <w:position w:val="0"/>
      <w:sz w:val="13"/>
      <w:shd w:val="clear" w:color="auto" w:fill="FFFFFF"/>
      <w:lang w:val="ru-RU" w:eastAsia="ru-RU"/>
    </w:rPr>
  </w:style>
  <w:style w:type="character" w:customStyle="1" w:styleId="BodytextTimesNewRoman">
    <w:name w:val="Body text + Times New Roman"/>
    <w:aliases w:val="6.5 pt,Spacing 1 pt,Body text + 9.5 pt1"/>
    <w:uiPriority w:val="99"/>
    <w:rsid w:val="00AC4D28"/>
    <w:rPr>
      <w:rFonts w:ascii="Times New Roman" w:hAnsi="Times New Roman"/>
      <w:color w:val="000000"/>
      <w:spacing w:val="20"/>
      <w:w w:val="100"/>
      <w:position w:val="0"/>
      <w:sz w:val="13"/>
      <w:shd w:val="clear" w:color="auto" w:fill="FFFFFF"/>
      <w:lang w:val="ru-RU" w:eastAsia="ru-RU"/>
    </w:rPr>
  </w:style>
  <w:style w:type="character" w:customStyle="1" w:styleId="Bodytext85pt1">
    <w:name w:val="Body text + 8.5 pt1"/>
    <w:aliases w:val="Spacing 0 pt1"/>
    <w:basedOn w:val="a0"/>
    <w:uiPriority w:val="99"/>
    <w:rsid w:val="00AC4D28"/>
    <w:rPr>
      <w:rFonts w:ascii="Sylfaen" w:hAnsi="Sylfaen" w:cs="Sylfaen"/>
      <w:color w:val="000000"/>
      <w:spacing w:val="10"/>
      <w:w w:val="100"/>
      <w:position w:val="0"/>
      <w:sz w:val="17"/>
      <w:szCs w:val="17"/>
      <w:shd w:val="clear" w:color="auto" w:fill="FFFFFF"/>
      <w:lang w:val="ru-RU" w:eastAsia="ru-RU"/>
    </w:rPr>
  </w:style>
  <w:style w:type="character" w:customStyle="1" w:styleId="BodytextCandara2">
    <w:name w:val="Body text + Candara2"/>
    <w:aliases w:val="9 pt"/>
    <w:basedOn w:val="a0"/>
    <w:uiPriority w:val="99"/>
    <w:rsid w:val="00AC4D28"/>
    <w:rPr>
      <w:rFonts w:ascii="Candara" w:hAnsi="Candara" w:cs="Candara"/>
      <w:color w:val="000000"/>
      <w:spacing w:val="0"/>
      <w:w w:val="100"/>
      <w:position w:val="0"/>
      <w:sz w:val="18"/>
      <w:szCs w:val="18"/>
      <w:shd w:val="clear" w:color="auto" w:fill="FFFFFF"/>
      <w:lang w:val="ru-RU" w:eastAsia="ru-RU"/>
    </w:rPr>
  </w:style>
  <w:style w:type="character" w:customStyle="1" w:styleId="BodytextCandara1">
    <w:name w:val="Body text + Candara1"/>
    <w:aliases w:val="9 pt1,Bold1"/>
    <w:basedOn w:val="a0"/>
    <w:uiPriority w:val="99"/>
    <w:rsid w:val="00AC4D28"/>
    <w:rPr>
      <w:rFonts w:ascii="Candara" w:hAnsi="Candara" w:cs="Candara"/>
      <w:b/>
      <w:bCs/>
      <w:color w:val="000000"/>
      <w:spacing w:val="0"/>
      <w:w w:val="100"/>
      <w:position w:val="0"/>
      <w:sz w:val="18"/>
      <w:szCs w:val="18"/>
      <w:shd w:val="clear" w:color="auto" w:fill="FFFFFF"/>
      <w:lang w:val="ru-RU" w:eastAsia="ru-RU"/>
    </w:rPr>
  </w:style>
  <w:style w:type="character" w:customStyle="1" w:styleId="Bodytext2LucidaSansUnicode">
    <w:name w:val="Body text (2) + Lucida Sans Unicode"/>
    <w:aliases w:val="8.5 pt1,Not Bold,Spacing -1 pt"/>
    <w:basedOn w:val="a0"/>
    <w:uiPriority w:val="99"/>
    <w:rsid w:val="00AC4D28"/>
    <w:rPr>
      <w:rFonts w:ascii="Lucida Sans Unicode" w:hAnsi="Lucida Sans Unicode" w:cs="Lucida Sans Unicode"/>
      <w:b/>
      <w:bCs/>
      <w:color w:val="000000"/>
      <w:spacing w:val="-20"/>
      <w:w w:val="100"/>
      <w:position w:val="0"/>
      <w:sz w:val="17"/>
      <w:szCs w:val="17"/>
      <w:shd w:val="clear" w:color="auto" w:fill="FFFFFF"/>
      <w:lang w:val="ru-RU" w:eastAsia="ru-RU"/>
    </w:rPr>
  </w:style>
  <w:style w:type="character" w:customStyle="1" w:styleId="BodytextSpacing-1pt">
    <w:name w:val="Body text + Spacing -1 pt"/>
    <w:basedOn w:val="a0"/>
    <w:uiPriority w:val="99"/>
    <w:rsid w:val="00AC4D28"/>
    <w:rPr>
      <w:rFonts w:ascii="Lucida Sans Unicode" w:hAnsi="Lucida Sans Unicode" w:cs="Lucida Sans Unicode"/>
      <w:color w:val="000000"/>
      <w:spacing w:val="-20"/>
      <w:w w:val="100"/>
      <w:position w:val="0"/>
      <w:sz w:val="17"/>
      <w:szCs w:val="17"/>
      <w:shd w:val="clear" w:color="auto" w:fill="FFFFFF"/>
      <w:lang w:val="ru-RU" w:eastAsia="ru-RU"/>
    </w:rPr>
  </w:style>
  <w:style w:type="paragraph" w:styleId="aa">
    <w:name w:val="Plain Text"/>
    <w:basedOn w:val="a"/>
    <w:link w:val="ab"/>
    <w:uiPriority w:val="99"/>
    <w:rsid w:val="00AC4D28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b">
    <w:name w:val="Текст Знак"/>
    <w:basedOn w:val="a0"/>
    <w:link w:val="aa"/>
    <w:uiPriority w:val="99"/>
    <w:rsid w:val="00AC4D28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List Paragraph"/>
    <w:basedOn w:val="a"/>
    <w:uiPriority w:val="34"/>
    <w:qFormat/>
    <w:rsid w:val="00AC4D28"/>
    <w:pPr>
      <w:ind w:left="720"/>
      <w:contextualSpacing/>
    </w:pPr>
    <w:rPr>
      <w:rFonts w:eastAsiaTheme="minorEastAsia"/>
      <w:lang w:eastAsia="ru-RU"/>
    </w:rPr>
  </w:style>
  <w:style w:type="table" w:styleId="ad">
    <w:name w:val="Table Grid"/>
    <w:basedOn w:val="a1"/>
    <w:uiPriority w:val="59"/>
    <w:rsid w:val="00AC4D2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">
    <w:name w:val="HTML Preformatted"/>
    <w:basedOn w:val="a"/>
    <w:link w:val="HTML0"/>
    <w:uiPriority w:val="99"/>
    <w:unhideWhenUsed/>
    <w:rsid w:val="00512C3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512C39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y2iqfc">
    <w:name w:val="y2iqfc"/>
    <w:basedOn w:val="a0"/>
    <w:rsid w:val="00512C39"/>
  </w:style>
  <w:style w:type="character" w:styleId="ae">
    <w:name w:val="Strong"/>
    <w:basedOn w:val="a0"/>
    <w:uiPriority w:val="22"/>
    <w:qFormat/>
    <w:rsid w:val="0024725B"/>
    <w:rPr>
      <w:b/>
      <w:bCs/>
    </w:rPr>
  </w:style>
  <w:style w:type="paragraph" w:customStyle="1" w:styleId="4">
    <w:name w:val="Основной текст4"/>
    <w:basedOn w:val="a"/>
    <w:rsid w:val="00884FF3"/>
    <w:pPr>
      <w:widowControl w:val="0"/>
      <w:shd w:val="clear" w:color="auto" w:fill="FFFFFF"/>
      <w:spacing w:after="0" w:line="264" w:lineRule="exact"/>
      <w:ind w:hanging="180"/>
      <w:jc w:val="both"/>
    </w:pPr>
    <w:rPr>
      <w:rFonts w:ascii="Times New Roman" w:eastAsia="Times New Roman" w:hAnsi="Times New Roman" w:cs="Times New Roman"/>
      <w:sz w:val="21"/>
      <w:szCs w:val="21"/>
      <w:lang w:eastAsia="ru-RU"/>
    </w:rPr>
  </w:style>
  <w:style w:type="character" w:customStyle="1" w:styleId="11">
    <w:name w:val="Основной текст (11)_"/>
    <w:basedOn w:val="a0"/>
    <w:link w:val="110"/>
    <w:rsid w:val="00884FF3"/>
    <w:rPr>
      <w:rFonts w:ascii="Times New Roman" w:eastAsia="Times New Roman" w:hAnsi="Times New Roman" w:cs="Times New Roman"/>
      <w:b/>
      <w:bCs/>
      <w:sz w:val="21"/>
      <w:szCs w:val="21"/>
      <w:shd w:val="clear" w:color="auto" w:fill="FFFFFF"/>
    </w:rPr>
  </w:style>
  <w:style w:type="paragraph" w:customStyle="1" w:styleId="110">
    <w:name w:val="Основной текст (11)"/>
    <w:basedOn w:val="a"/>
    <w:link w:val="11"/>
    <w:rsid w:val="00884FF3"/>
    <w:pPr>
      <w:widowControl w:val="0"/>
      <w:shd w:val="clear" w:color="auto" w:fill="FFFFFF"/>
      <w:spacing w:after="0" w:line="269" w:lineRule="exact"/>
      <w:ind w:firstLine="280"/>
      <w:jc w:val="both"/>
    </w:pPr>
    <w:rPr>
      <w:rFonts w:ascii="Times New Roman" w:eastAsia="Times New Roman" w:hAnsi="Times New Roman" w:cs="Times New Roman"/>
      <w:b/>
      <w:bCs/>
      <w:sz w:val="21"/>
      <w:szCs w:val="21"/>
    </w:rPr>
  </w:style>
  <w:style w:type="character" w:customStyle="1" w:styleId="40">
    <w:name w:val="Основной текст (4)_"/>
    <w:basedOn w:val="a0"/>
    <w:link w:val="41"/>
    <w:rsid w:val="00884FF3"/>
    <w:rPr>
      <w:rFonts w:ascii="Times New Roman" w:eastAsia="Times New Roman" w:hAnsi="Times New Roman" w:cs="Times New Roman"/>
      <w:b/>
      <w:bCs/>
      <w:sz w:val="19"/>
      <w:szCs w:val="19"/>
      <w:shd w:val="clear" w:color="auto" w:fill="FFFFFF"/>
    </w:rPr>
  </w:style>
  <w:style w:type="paragraph" w:customStyle="1" w:styleId="41">
    <w:name w:val="Основной текст (4)"/>
    <w:basedOn w:val="a"/>
    <w:link w:val="40"/>
    <w:rsid w:val="00884FF3"/>
    <w:pPr>
      <w:widowControl w:val="0"/>
      <w:shd w:val="clear" w:color="auto" w:fill="FFFFFF"/>
      <w:spacing w:after="0" w:line="533" w:lineRule="exact"/>
      <w:jc w:val="both"/>
    </w:pPr>
    <w:rPr>
      <w:rFonts w:ascii="Times New Roman" w:eastAsia="Times New Roman" w:hAnsi="Times New Roman" w:cs="Times New Roman"/>
      <w:b/>
      <w:bCs/>
      <w:sz w:val="19"/>
      <w:szCs w:val="19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asprofit.ru/formirovanie-sozdanie-semejnogo-lichnogo-bjudzheta.html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17</Pages>
  <Words>5341</Words>
  <Characters>30444</Characters>
  <Application>Microsoft Office Word</Application>
  <DocSecurity>0</DocSecurity>
  <Lines>253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35714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комп25</dc:creator>
  <cp:lastModifiedBy>55</cp:lastModifiedBy>
  <cp:revision>6</cp:revision>
  <cp:lastPrinted>2020-11-06T04:05:00Z</cp:lastPrinted>
  <dcterms:created xsi:type="dcterms:W3CDTF">2023-01-16T03:14:00Z</dcterms:created>
  <dcterms:modified xsi:type="dcterms:W3CDTF">2024-02-27T06:53:00Z</dcterms:modified>
</cp:coreProperties>
</file>